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671D">
      <w:pPr>
        <w:pStyle w:val="1"/>
        <w:rPr>
          <w:rFonts w:eastAsia="Times New Roman"/>
        </w:rPr>
      </w:pPr>
      <w:r>
        <w:rPr>
          <w:rFonts w:eastAsia="Times New Roman"/>
        </w:rPr>
        <w:t>Журнал учета заявок арбитражного суда на изготовление печатей (кроме гербовых), штампов и бланков</w:t>
      </w:r>
    </w:p>
    <w:p w:rsidR="00000000" w:rsidRDefault="003D671D">
      <w:pPr>
        <w:pStyle w:val="right"/>
      </w:pPr>
      <w:r>
        <w:t>Приложение N 50 к Инструкции по делопроизводству в арбитражных судах Российской Федерации</w:t>
      </w:r>
    </w:p>
    <w:p w:rsidR="00000000" w:rsidRDefault="003D67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671D">
      <w:pPr>
        <w:pStyle w:val="3"/>
        <w:rPr>
          <w:rFonts w:eastAsia="Times New Roman"/>
        </w:rPr>
      </w:pPr>
      <w:r>
        <w:rPr>
          <w:rFonts w:eastAsia="Times New Roman"/>
        </w:rPr>
        <w:t xml:space="preserve">ЖУРНАЛ учета заявок </w:t>
      </w:r>
      <w:r>
        <w:rPr>
          <w:rFonts w:eastAsia="Times New Roman"/>
        </w:rPr>
        <w:t>на изготовление печатей (кроме гербовых), штампов и бланков</w:t>
      </w:r>
    </w:p>
    <w:p w:rsidR="00000000" w:rsidRDefault="003D671D">
      <w:pPr>
        <w:pStyle w:val="3"/>
        <w:rPr>
          <w:rFonts w:eastAsia="Times New Roman"/>
        </w:rPr>
      </w:pPr>
      <w:r>
        <w:rPr>
          <w:rFonts w:eastAsia="Times New Roman"/>
        </w:rPr>
        <w:t>N п/п Структурное подразделение суда Руководитель подразделения, подписавший заявку Наименование печати, штампа или бланка Количество заявленных печатей, штампов или бланков Дата выполнения заявки</w:t>
      </w:r>
      <w:r>
        <w:rPr>
          <w:rFonts w:eastAsia="Times New Roman"/>
        </w:rPr>
        <w:t xml:space="preserve"> 1 2 3 4 5 6</w:t>
      </w:r>
    </w:p>
    <w:p w:rsidR="00000000" w:rsidRDefault="003D671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D671D">
      <w:pPr>
        <w:pStyle w:val="right"/>
      </w:pPr>
      <w:r>
        <w:t>Источник - Постановление Пленума ВАС РФ от 25.12.2013 № 100</w:t>
      </w:r>
    </w:p>
    <w:p w:rsidR="00000000" w:rsidRDefault="003D6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https://порядокправа.рф/obrazecy/zhurnal_ucheta_zayavok_arbitrazhnogo_suda_na_izgotovlenie_pechatej_krome_gerbovyx_shtampov_i_blankov.htm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1D"/>
    <w:rsid w:val="003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52755F-3951-4E60-A8CD-7E17B55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ucheta_zayavok_arbitrazhnogo_suda_na_izgotovlenie_pechatej_krome_gerbovyx_shtampov_i_blan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заявок арбитражного суда на изготовление печатей (кроме гербовых), штампов и бланков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2022-08-27T06:12:00Z</dcterms:created>
  <dcterms:modified xsi:type="dcterms:W3CDTF">2022-08-27T06:12:00Z</dcterms:modified>
</cp:coreProperties>
</file>