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A329D">
      <w:pPr>
        <w:pStyle w:val="1"/>
        <w:rPr>
          <w:rFonts w:eastAsia="Times New Roman"/>
        </w:rPr>
      </w:pPr>
      <w:r>
        <w:rPr>
          <w:rFonts w:eastAsia="Times New Roman"/>
        </w:rPr>
        <w:t>Типовая инструкция по охране труда (работа в теплицах)</w:t>
      </w:r>
    </w:p>
    <w:p w:rsidR="00000000" w:rsidRDefault="00BA329D">
      <w:pPr>
        <w:pStyle w:val="right"/>
      </w:pPr>
      <w:r>
        <w:t xml:space="preserve">Утверждена </w:t>
      </w:r>
      <w:r>
        <w:br/>
        <w:t xml:space="preserve">Приказом Рослесхоза </w:t>
      </w:r>
      <w:r>
        <w:br/>
        <w:t>от 23 декабря 1998 г. N 213</w:t>
      </w:r>
    </w:p>
    <w:p w:rsidR="00000000" w:rsidRDefault="00BA32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329D">
      <w:pPr>
        <w:pStyle w:val="right"/>
      </w:pPr>
      <w:r>
        <w:t xml:space="preserve">Согласована </w:t>
      </w:r>
      <w:r>
        <w:br/>
        <w:t xml:space="preserve">письмом ЦК профсоюза </w:t>
      </w:r>
      <w:r>
        <w:br/>
        <w:t xml:space="preserve">работников лесных отраслей </w:t>
      </w:r>
      <w:r>
        <w:br/>
        <w:t xml:space="preserve">Российской Федерации </w:t>
      </w:r>
      <w:r>
        <w:br/>
      </w:r>
      <w:r>
        <w:t>от 23 сентября 1998 г. N 3-11</w:t>
      </w:r>
    </w:p>
    <w:p w:rsidR="00000000" w:rsidRDefault="00BA32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329D">
      <w:pPr>
        <w:pStyle w:val="right"/>
      </w:pPr>
      <w:r>
        <w:t xml:space="preserve">Вводится в действие </w:t>
      </w:r>
      <w:r>
        <w:br/>
        <w:t>с 1 января 1999 года</w:t>
      </w:r>
    </w:p>
    <w:p w:rsidR="00000000" w:rsidRDefault="00BA32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329D">
      <w:pPr>
        <w:pStyle w:val="3"/>
        <w:rPr>
          <w:rFonts w:eastAsia="Times New Roman"/>
        </w:rPr>
      </w:pPr>
      <w:r>
        <w:rPr>
          <w:rFonts w:eastAsia="Times New Roman"/>
        </w:rPr>
        <w:t>ТИПОВАЯ ИНСТРУКЦИЯ ПО ОХРАНЕ ТРУДА</w:t>
      </w:r>
    </w:p>
    <w:p w:rsidR="00000000" w:rsidRDefault="00BA329D">
      <w:pPr>
        <w:pStyle w:val="3"/>
        <w:rPr>
          <w:rFonts w:eastAsia="Times New Roman"/>
        </w:rPr>
      </w:pPr>
      <w:r>
        <w:rPr>
          <w:rFonts w:eastAsia="Times New Roman"/>
        </w:rPr>
        <w:t>РАБОТА В ТЕПЛИЦАХ</w:t>
      </w:r>
    </w:p>
    <w:p w:rsidR="00000000" w:rsidRDefault="00BA329D">
      <w:pPr>
        <w:pStyle w:val="3"/>
        <w:rPr>
          <w:rFonts w:eastAsia="Times New Roman"/>
        </w:rPr>
      </w:pPr>
      <w:r>
        <w:rPr>
          <w:rFonts w:eastAsia="Times New Roman"/>
        </w:rPr>
        <w:t>ТОИ Р-07-006-98</w:t>
      </w:r>
    </w:p>
    <w:p w:rsidR="00000000" w:rsidRDefault="00BA329D">
      <w:pPr>
        <w:pStyle w:val="just"/>
      </w:pPr>
      <w:r>
        <w:t>1. Общие требования безопасности</w:t>
      </w:r>
    </w:p>
    <w:p w:rsidR="00000000" w:rsidRDefault="00BA329D">
      <w:pPr>
        <w:pStyle w:val="just"/>
      </w:pPr>
      <w:r>
        <w:t>Раздел излагается самостоятельно в соответствии с Типовой инструкцией "Общие тре</w:t>
      </w:r>
      <w:r>
        <w:t>бования безопасности для профессий и видов работ, выполняемых в полевых условиях" ТОИ Р-07-001-98 с учетом специфики конкретного лесхоза.</w:t>
      </w:r>
    </w:p>
    <w:p w:rsidR="00000000" w:rsidRDefault="00BA329D">
      <w:pPr>
        <w:pStyle w:val="just"/>
      </w:pPr>
      <w:r>
        <w:t>2. Требования безопасности перед началом работы</w:t>
      </w:r>
    </w:p>
    <w:p w:rsidR="00000000" w:rsidRDefault="00BA329D">
      <w:pPr>
        <w:pStyle w:val="just"/>
      </w:pPr>
      <w:r>
        <w:t>2.1. Получив указания от мастера (бригадира) о месте и порядке выполне</w:t>
      </w:r>
      <w:r>
        <w:t>ния работ на текущий день, проверить комплектность и исправность и одеть спецодежду, спецобувь и предохранительные приспособления, не допуская свисания обшлагов, волосы заправить под головной убор.</w:t>
      </w:r>
    </w:p>
    <w:p w:rsidR="00000000" w:rsidRDefault="00BA329D">
      <w:pPr>
        <w:pStyle w:val="just"/>
      </w:pPr>
      <w:r>
        <w:t>2.2. При работе с ядохимикатами и минеральными удобрениями</w:t>
      </w:r>
      <w:r>
        <w:t>:</w:t>
      </w:r>
    </w:p>
    <w:p w:rsidR="00000000" w:rsidRDefault="00BA329D">
      <w:pPr>
        <w:pStyle w:val="just"/>
      </w:pPr>
      <w:r>
        <w:t>проверить исправность и одеть дополнительные средства защиты (респиратор, очки и т.д.);</w:t>
      </w:r>
    </w:p>
    <w:p w:rsidR="00000000" w:rsidRDefault="00BA329D">
      <w:pPr>
        <w:pStyle w:val="just"/>
      </w:pPr>
      <w:r>
        <w:t>на местах работы должны быть мыло, умывальник, питьевая вода, аптечка;</w:t>
      </w:r>
    </w:p>
    <w:p w:rsidR="00000000" w:rsidRDefault="00BA329D">
      <w:pPr>
        <w:pStyle w:val="just"/>
      </w:pPr>
      <w:r>
        <w:t>получить ядохимикаты и удобрения в количестве, необходимом для выполнения объема работ на день;</w:t>
      </w:r>
    </w:p>
    <w:p w:rsidR="00000000" w:rsidRDefault="00BA329D">
      <w:pPr>
        <w:pStyle w:val="just"/>
      </w:pPr>
      <w:r>
        <w:lastRenderedPageBreak/>
        <w:t>при работе с биотопливом рабочие обеспечиваются дополнительно резиновыми сапогами и водонепроницаемым фартуком.</w:t>
      </w:r>
    </w:p>
    <w:p w:rsidR="00000000" w:rsidRDefault="00BA329D">
      <w:pPr>
        <w:pStyle w:val="just"/>
      </w:pPr>
      <w:r>
        <w:t>2.3. При совместном применении ядохимикатов и удобрений руководствоваться специальными инструкциями по их применению.</w:t>
      </w:r>
    </w:p>
    <w:p w:rsidR="00000000" w:rsidRDefault="00BA329D">
      <w:pPr>
        <w:pStyle w:val="just"/>
      </w:pPr>
      <w:r>
        <w:t>2.4. Проверить исправност</w:t>
      </w:r>
      <w:r>
        <w:t>ь ручного инструмента, механизмов и вспомогательного оборудования.</w:t>
      </w:r>
    </w:p>
    <w:p w:rsidR="00000000" w:rsidRDefault="00BA329D">
      <w:pPr>
        <w:pStyle w:val="just"/>
      </w:pPr>
      <w:r>
        <w:t>2.5. Очистить фронт работы от посторонних предметов.</w:t>
      </w:r>
    </w:p>
    <w:p w:rsidR="00000000" w:rsidRDefault="00BA329D">
      <w:pPr>
        <w:pStyle w:val="just"/>
      </w:pPr>
      <w:r>
        <w:t>3. Требования безопасности во время работы</w:t>
      </w:r>
    </w:p>
    <w:p w:rsidR="00000000" w:rsidRDefault="00BA329D">
      <w:pPr>
        <w:pStyle w:val="just"/>
      </w:pPr>
      <w:r>
        <w:t>3.1. При обработке площадей вручную:</w:t>
      </w:r>
    </w:p>
    <w:p w:rsidR="00000000" w:rsidRDefault="00BA329D">
      <w:pPr>
        <w:pStyle w:val="just"/>
      </w:pPr>
      <w:r>
        <w:t>располагаться друг от друга на расстоянии не ближе 3-х м</w:t>
      </w:r>
      <w:r>
        <w:t>етров;</w:t>
      </w:r>
    </w:p>
    <w:p w:rsidR="00000000" w:rsidRDefault="00BA329D">
      <w:pPr>
        <w:pStyle w:val="just"/>
      </w:pPr>
      <w:r>
        <w:t>при работе мотыгой постоянно контролировать расстояние до строения теплицы, электросветильников и т.д.</w:t>
      </w:r>
    </w:p>
    <w:p w:rsidR="00000000" w:rsidRDefault="00BA329D">
      <w:pPr>
        <w:pStyle w:val="just"/>
      </w:pPr>
      <w:r>
        <w:t>3.2. При работе машин с навесным оборудованием не разрешается:</w:t>
      </w:r>
    </w:p>
    <w:p w:rsidR="00000000" w:rsidRDefault="00BA329D">
      <w:pPr>
        <w:pStyle w:val="just"/>
      </w:pPr>
      <w:r>
        <w:t>находиться ближе 5 м от движущейся машины;</w:t>
      </w:r>
    </w:p>
    <w:p w:rsidR="00000000" w:rsidRDefault="00BA329D">
      <w:pPr>
        <w:pStyle w:val="just"/>
      </w:pPr>
      <w:r>
        <w:t>разворачивать машину при заглубленном рабочем органе;</w:t>
      </w:r>
    </w:p>
    <w:p w:rsidR="00000000" w:rsidRDefault="00BA329D">
      <w:pPr>
        <w:pStyle w:val="just"/>
      </w:pPr>
      <w:r>
        <w:t>сходить (не садиться) на машину во время ее движения, регулировать рабочие органы, находиться под навесным оборудованием;</w:t>
      </w:r>
    </w:p>
    <w:p w:rsidR="00000000" w:rsidRDefault="00BA329D">
      <w:pPr>
        <w:pStyle w:val="just"/>
      </w:pPr>
      <w:r>
        <w:t>при механизированном поливе площадей осуществлять иные виды работ.</w:t>
      </w:r>
    </w:p>
    <w:p w:rsidR="00000000" w:rsidRDefault="00BA329D">
      <w:pPr>
        <w:pStyle w:val="just"/>
      </w:pPr>
      <w:r>
        <w:t>3.3. Для удер</w:t>
      </w:r>
      <w:r>
        <w:t>жания поднятых рам в парниках и теплицах применять подставки, рамы должны иметь ручки для их подъема. При очистке рам от снега применять специальные трапы.</w:t>
      </w:r>
    </w:p>
    <w:p w:rsidR="00000000" w:rsidRDefault="00BA329D">
      <w:pPr>
        <w:pStyle w:val="just"/>
      </w:pPr>
      <w:r>
        <w:t>3.4. При обслуживании теплиц с электрообогревом необходимо:</w:t>
      </w:r>
    </w:p>
    <w:p w:rsidR="00000000" w:rsidRDefault="00BA329D">
      <w:pPr>
        <w:pStyle w:val="just"/>
      </w:pPr>
      <w:r>
        <w:t xml:space="preserve">перед включением электрообогревателей в </w:t>
      </w:r>
      <w:r>
        <w:t>сеть убедиться в отсутствии людей на участке;</w:t>
      </w:r>
    </w:p>
    <w:p w:rsidR="00000000" w:rsidRDefault="00BA329D">
      <w:pPr>
        <w:pStyle w:val="just"/>
      </w:pPr>
      <w:r>
        <w:t>участок оградить предупредительными знаками на расстоянии 5 м от его границ;</w:t>
      </w:r>
    </w:p>
    <w:p w:rsidR="00000000" w:rsidRDefault="00BA329D">
      <w:pPr>
        <w:pStyle w:val="just"/>
      </w:pPr>
      <w:r>
        <w:t>ремонтные работы выполнять только отключив электросеть, на рубильнике вывесить аншлаг "Не включать - работают люди!".</w:t>
      </w:r>
    </w:p>
    <w:p w:rsidR="00000000" w:rsidRDefault="00BA329D">
      <w:pPr>
        <w:pStyle w:val="just"/>
      </w:pPr>
      <w:r>
        <w:t>3.5. При исполь</w:t>
      </w:r>
      <w:r>
        <w:t>зовании минеральных удобрений, пестицидов:</w:t>
      </w:r>
    </w:p>
    <w:p w:rsidR="00000000" w:rsidRDefault="00BA329D">
      <w:pPr>
        <w:pStyle w:val="just"/>
      </w:pPr>
      <w:r>
        <w:t>вскрывая тару с пестицидами, проявлять особую осторожность, освобожденная бумажная и деревянная тара немедленно сжигается, металлическая возвращается на склад;</w:t>
      </w:r>
    </w:p>
    <w:p w:rsidR="00000000" w:rsidRDefault="00BA329D">
      <w:pPr>
        <w:pStyle w:val="just"/>
      </w:pPr>
      <w:r>
        <w:t xml:space="preserve">при работе проявлять особую осторожность, не снимать </w:t>
      </w:r>
      <w:r>
        <w:t>средств защиты, не касаться руками лица;</w:t>
      </w:r>
    </w:p>
    <w:p w:rsidR="00000000" w:rsidRDefault="00BA329D">
      <w:pPr>
        <w:pStyle w:val="just"/>
      </w:pPr>
      <w:r>
        <w:t>не курить и не принимать пищу, это допустимо только во время отдыха, в специально отведенном месте;</w:t>
      </w:r>
    </w:p>
    <w:p w:rsidR="00000000" w:rsidRDefault="00BA329D">
      <w:pPr>
        <w:pStyle w:val="just"/>
      </w:pPr>
      <w:r>
        <w:t>в случае попадания на тело пестицидов удалить их тампоном (ватой), это место промыть холодной водой или слабым раст</w:t>
      </w:r>
      <w:r>
        <w:t>вором щелочи;</w:t>
      </w:r>
    </w:p>
    <w:p w:rsidR="00000000" w:rsidRDefault="00BA329D">
      <w:pPr>
        <w:pStyle w:val="just"/>
      </w:pPr>
      <w:r>
        <w:t>в случае ухудшения самочувствия прекратить работу, сообщить мастеру (бригадиру), обратиться за медицинской помощью;</w:t>
      </w:r>
    </w:p>
    <w:p w:rsidR="00000000" w:rsidRDefault="00BA329D">
      <w:pPr>
        <w:pStyle w:val="just"/>
      </w:pPr>
      <w:r>
        <w:t>не допускать присутствия посторонних людей.</w:t>
      </w:r>
    </w:p>
    <w:p w:rsidR="00000000" w:rsidRDefault="00BA329D">
      <w:pPr>
        <w:pStyle w:val="just"/>
      </w:pPr>
      <w:r>
        <w:t>4. Требования безопасности в аварийных ситуациях</w:t>
      </w:r>
    </w:p>
    <w:p w:rsidR="00000000" w:rsidRDefault="00BA329D">
      <w:pPr>
        <w:pStyle w:val="just"/>
      </w:pPr>
      <w:r>
        <w:t xml:space="preserve">4.1. Прекратить работу при любой </w:t>
      </w:r>
      <w:r>
        <w:t>аварии, угрожающей жизни.</w:t>
      </w:r>
    </w:p>
    <w:p w:rsidR="00000000" w:rsidRDefault="00BA329D">
      <w:pPr>
        <w:pStyle w:val="just"/>
      </w:pPr>
      <w:r>
        <w:t>4.2. При возгорании принять меры к тушению огня с помощью инвентарных средств пожаротушения, при угрозе для жизни покинуть помещение в соответствии с планом эвакуации.</w:t>
      </w:r>
    </w:p>
    <w:p w:rsidR="00000000" w:rsidRDefault="00BA329D">
      <w:pPr>
        <w:pStyle w:val="just"/>
      </w:pPr>
      <w:r>
        <w:t>4.3. При попадании под напряжение принять меры к снятию напряж</w:t>
      </w:r>
      <w:r>
        <w:t>ения собственными силами, при невозможности - привлечь внимание для оказания помощи.</w:t>
      </w:r>
    </w:p>
    <w:p w:rsidR="00000000" w:rsidRDefault="00BA329D">
      <w:pPr>
        <w:pStyle w:val="just"/>
      </w:pPr>
      <w:r>
        <w:t xml:space="preserve">4.4. При несчастном случае оказать пострадавшему доврачебную помощь, при необходимости доставить в медицинское учреждение, о случае сообщить администрации, по возможности </w:t>
      </w:r>
      <w:r>
        <w:t>сохранить обстановку происшествия.</w:t>
      </w:r>
    </w:p>
    <w:p w:rsidR="00000000" w:rsidRDefault="00BA329D">
      <w:pPr>
        <w:pStyle w:val="just"/>
      </w:pPr>
      <w:r>
        <w:t>5. Требования безопасности по окончании работы</w:t>
      </w:r>
    </w:p>
    <w:p w:rsidR="00000000" w:rsidRDefault="00BA329D">
      <w:pPr>
        <w:pStyle w:val="just"/>
      </w:pPr>
      <w:r>
        <w:t>5.1. Очистить от грязи и растений ручной инструмент и оборудование, прибрать рабочее место.</w:t>
      </w:r>
    </w:p>
    <w:p w:rsidR="00000000" w:rsidRDefault="00BA329D">
      <w:pPr>
        <w:pStyle w:val="just"/>
      </w:pPr>
      <w:r>
        <w:t>5.2. Обесточить энергооборудование.</w:t>
      </w:r>
    </w:p>
    <w:p w:rsidR="00000000" w:rsidRDefault="00BA329D">
      <w:pPr>
        <w:pStyle w:val="just"/>
      </w:pPr>
      <w:r>
        <w:t>5.3. При работе с ядохимикатами и удобрениями:</w:t>
      </w:r>
    </w:p>
    <w:p w:rsidR="00000000" w:rsidRDefault="00BA329D">
      <w:pPr>
        <w:pStyle w:val="just"/>
      </w:pPr>
      <w:r>
        <w:t>неиспользованные остатки ядохимикатов после смены сдать на склад с оформлением в приходно - расходном журнале;</w:t>
      </w:r>
    </w:p>
    <w:p w:rsidR="00000000" w:rsidRDefault="00BA329D">
      <w:pPr>
        <w:pStyle w:val="just"/>
      </w:pPr>
      <w:r>
        <w:t>тщательно вымыть руки и лицо с мылом, при необходимости использовать слабый щелочной раствор, прополоскать рот.</w:t>
      </w:r>
    </w:p>
    <w:p w:rsidR="00000000" w:rsidRDefault="00BA329D">
      <w:pPr>
        <w:pStyle w:val="just"/>
      </w:pPr>
      <w:r>
        <w:t xml:space="preserve">5.4. Снять и освободить от пыли </w:t>
      </w:r>
      <w:r>
        <w:t>спецодежду, поместить ее на хранение в отведенное место.</w:t>
      </w:r>
    </w:p>
    <w:p w:rsidR="00000000" w:rsidRDefault="00BA329D">
      <w:pPr>
        <w:pStyle w:val="just"/>
      </w:pPr>
      <w:r>
        <w:t>5.5. О всех недостатках и нарушениях сообщить мастеру (бригадиру), занести замечания в журнал административно-общественного контроля по охране труда.</w:t>
      </w:r>
    </w:p>
    <w:p w:rsidR="00000000" w:rsidRDefault="00BA32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329D">
      <w:pPr>
        <w:pStyle w:val="right"/>
      </w:pPr>
      <w:r>
        <w:t>Источник - Приказ Рослесхоза от 23.12.1998 № 213</w:t>
      </w:r>
    </w:p>
    <w:p w:rsidR="00000000" w:rsidRDefault="00BA32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https://порядокправа.рф/obrazecy/tipovaya_instrukciya_po_oxrane_truda_rabota_v_teplicax.htm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9D"/>
    <w:rsid w:val="00BA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A17476A-4DF2-4317-B3D8-A7A5596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instrukciya_po_oxrane_truda_rabota_v_teplica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по охране труда (работа в теплицах)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2022-08-23T16:49:00Z</dcterms:created>
  <dcterms:modified xsi:type="dcterms:W3CDTF">2022-08-23T16:49:00Z</dcterms:modified>
</cp:coreProperties>
</file>