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7B44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(обработка почвы)</w:t>
      </w:r>
    </w:p>
    <w:p w:rsidR="00000000" w:rsidRDefault="00827B44">
      <w:pPr>
        <w:pStyle w:val="right"/>
      </w:pPr>
      <w:r>
        <w:t xml:space="preserve">Утверждена </w:t>
      </w:r>
      <w:r>
        <w:br/>
        <w:t xml:space="preserve">Приказом Рослесхоза </w:t>
      </w:r>
      <w:r>
        <w:br/>
        <w:t>от 23 декабря 1998 г. N 213</w:t>
      </w:r>
    </w:p>
    <w:p w:rsidR="00000000" w:rsidRDefault="00827B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7B44">
      <w:pPr>
        <w:pStyle w:val="right"/>
      </w:pPr>
      <w:r>
        <w:t xml:space="preserve">Согласована </w:t>
      </w:r>
      <w:r>
        <w:br/>
        <w:t xml:space="preserve">письмом ЦК профсоюза </w:t>
      </w:r>
      <w:r>
        <w:br/>
        <w:t xml:space="preserve">работников лесных отраслей </w:t>
      </w:r>
      <w:r>
        <w:br/>
        <w:t xml:space="preserve">Российской Федерации </w:t>
      </w:r>
      <w:r>
        <w:br/>
      </w:r>
      <w:r>
        <w:t>от 23 сентября 1998 г. N 3-11</w:t>
      </w:r>
    </w:p>
    <w:p w:rsidR="00000000" w:rsidRDefault="00827B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7B44">
      <w:pPr>
        <w:pStyle w:val="right"/>
      </w:pPr>
      <w:r>
        <w:t xml:space="preserve">Вводится в действие </w:t>
      </w:r>
      <w:r>
        <w:br/>
        <w:t>с 1 января 1999 года</w:t>
      </w:r>
    </w:p>
    <w:p w:rsidR="00000000" w:rsidRDefault="00827B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7B44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</w:t>
      </w:r>
    </w:p>
    <w:p w:rsidR="00000000" w:rsidRDefault="00827B44">
      <w:pPr>
        <w:pStyle w:val="3"/>
        <w:rPr>
          <w:rFonts w:eastAsia="Times New Roman"/>
        </w:rPr>
      </w:pPr>
      <w:r>
        <w:rPr>
          <w:rFonts w:eastAsia="Times New Roman"/>
        </w:rPr>
        <w:t>ОБРАБОТКА ПОЧВЫ</w:t>
      </w:r>
    </w:p>
    <w:p w:rsidR="00000000" w:rsidRDefault="00827B44">
      <w:pPr>
        <w:pStyle w:val="3"/>
        <w:rPr>
          <w:rFonts w:eastAsia="Times New Roman"/>
        </w:rPr>
      </w:pPr>
      <w:r>
        <w:rPr>
          <w:rFonts w:eastAsia="Times New Roman"/>
        </w:rPr>
        <w:t>ТОИ Р-07-003-98</w:t>
      </w:r>
    </w:p>
    <w:p w:rsidR="00000000" w:rsidRDefault="00827B44">
      <w:pPr>
        <w:pStyle w:val="just"/>
      </w:pPr>
      <w:r>
        <w:t>1. Общие требования безопасности</w:t>
      </w:r>
    </w:p>
    <w:p w:rsidR="00000000" w:rsidRDefault="00827B44">
      <w:pPr>
        <w:pStyle w:val="just"/>
      </w:pPr>
      <w:r>
        <w:t>Раздел излагается самостоятельно в соответствии с Типовой инструкцией "Общие требо</w:t>
      </w:r>
      <w:r>
        <w:t>вания безопасности для профессий и видов работ, выполняемых в полевых условиях" ТОИ Р-07-001-98 с учетом специфики конкретного лесхоза.</w:t>
      </w:r>
    </w:p>
    <w:p w:rsidR="00000000" w:rsidRDefault="00827B44">
      <w:pPr>
        <w:pStyle w:val="just"/>
      </w:pPr>
      <w:r>
        <w:t>2. Требования безопасности перед началом работы</w:t>
      </w:r>
    </w:p>
    <w:p w:rsidR="00000000" w:rsidRDefault="00827B44">
      <w:pPr>
        <w:pStyle w:val="just"/>
      </w:pPr>
      <w:r>
        <w:t>2.1. До начала работы проверить с мастером порядок выполнения указаний п</w:t>
      </w:r>
      <w:r>
        <w:t xml:space="preserve">о безопасным способам и порядок выполнения операций, предусмотренных технологической картой, с которой бригада (звено) знакомится до работы. Без разрешения мастера не изменять установленного порядка. Опасные зоны и места отдыха обозначить предупреждающими </w:t>
      </w:r>
      <w:r>
        <w:t>знаками.</w:t>
      </w:r>
    </w:p>
    <w:p w:rsidR="00000000" w:rsidRDefault="00827B44">
      <w:pPr>
        <w:pStyle w:val="just"/>
      </w:pPr>
      <w:r>
        <w:t>2.2. При подготовке почвы на вырубках предварительно расчищают проходы. Не разрешается:</w:t>
      </w:r>
    </w:p>
    <w:p w:rsidR="00000000" w:rsidRDefault="00827B44">
      <w:pPr>
        <w:pStyle w:val="just"/>
      </w:pPr>
      <w:r>
        <w:t>производить работу плугами, фрезами, дисковыми культиваторами на площадях с количеством пней более 500 шт. на 1 га без расчистки проходов;</w:t>
      </w:r>
    </w:p>
    <w:p w:rsidR="00000000" w:rsidRDefault="00827B44">
      <w:pPr>
        <w:pStyle w:val="just"/>
      </w:pPr>
      <w:r>
        <w:t>работать в опасной з</w:t>
      </w:r>
      <w:r>
        <w:t>оне валки деревьев.</w:t>
      </w:r>
    </w:p>
    <w:p w:rsidR="00000000" w:rsidRDefault="00827B44">
      <w:pPr>
        <w:pStyle w:val="just"/>
      </w:pPr>
      <w:r>
        <w:lastRenderedPageBreak/>
        <w:t>2.3. На крутых сильно эрозированных склонах произвести засыпку промоин и установку в них опорных клеток для предотвращения осыпания грунта. Не разрешается работать на склоне с неровностями более 0,2 м без их планировки.</w:t>
      </w:r>
    </w:p>
    <w:p w:rsidR="00000000" w:rsidRDefault="00827B44">
      <w:pPr>
        <w:pStyle w:val="just"/>
      </w:pPr>
      <w:r>
        <w:t xml:space="preserve">2.4. При работе </w:t>
      </w:r>
      <w:r>
        <w:t>машин на склоне необходимо исключить нахождение людей по склону на всю его длину. По границе территории устанавливаются предупреждающие знаки.</w:t>
      </w:r>
    </w:p>
    <w:p w:rsidR="00000000" w:rsidRDefault="00827B44">
      <w:pPr>
        <w:pStyle w:val="just"/>
      </w:pPr>
      <w:r>
        <w:t>2.5. Непосредственно перед работой проверить наличие и пригодность средств индивидуальной защиты, исправность руч</w:t>
      </w:r>
      <w:r>
        <w:t>ного инвентаря, машин и навесного оборудования, светозвуковой сигнализации и средств защиты на агрегатах. Согласовать с оператором лесохозяйственного агрегата приемы обменной сигнализации.</w:t>
      </w:r>
    </w:p>
    <w:p w:rsidR="00000000" w:rsidRDefault="00827B44">
      <w:pPr>
        <w:pStyle w:val="just"/>
      </w:pPr>
      <w:r>
        <w:t>3. Требования безопасности во время работы</w:t>
      </w:r>
    </w:p>
    <w:p w:rsidR="00000000" w:rsidRDefault="00827B44">
      <w:pPr>
        <w:pStyle w:val="just"/>
      </w:pPr>
      <w:r>
        <w:t>3.1. Обработку почвы маш</w:t>
      </w:r>
      <w:r>
        <w:t>инами и орудиями допускается производить на склоне не более 8 градусов для колесных тракторов и 12 градусов для гусеничных при движении агрегата поперек склона по горизонталям. При вынужденной остановке трактора на склоне он должен быть заторможен и закреп</w:t>
      </w:r>
      <w:r>
        <w:t>лен, а двигатель выключен.</w:t>
      </w:r>
    </w:p>
    <w:p w:rsidR="00000000" w:rsidRDefault="00827B44">
      <w:pPr>
        <w:pStyle w:val="just"/>
      </w:pPr>
      <w:r>
        <w:t>3.2. Переезжать ограды, канавы и другие препятствия следует под углом на низшей передаче, избегая крена и толчков агрегата.</w:t>
      </w:r>
    </w:p>
    <w:p w:rsidR="00000000" w:rsidRDefault="00827B44">
      <w:pPr>
        <w:pStyle w:val="just"/>
      </w:pPr>
      <w:r>
        <w:t>3.3. Обработку площади площадкоделателями, ямокопами, мотобурами и другими машинами необходимо производит</w:t>
      </w:r>
      <w:r>
        <w:t>ь вдоль склона не более 20 градусов сверху вниз.</w:t>
      </w:r>
    </w:p>
    <w:p w:rsidR="00000000" w:rsidRDefault="00827B44">
      <w:pPr>
        <w:pStyle w:val="just"/>
      </w:pPr>
      <w:r>
        <w:t>3.4. При работе с мотобурами и рыхлителями моторист обязан: заправлять горючую смесь при заглушенном двигателе; переходить с места на место при малых оборотах двигателя, когда рабочий орган не вращается; рем</w:t>
      </w:r>
      <w:r>
        <w:t>онт и регулировки производить при выключенном двигателе. При обработке почвы ручным способом рабочие должны выдерживать безопасную дистанцию - 3 м.</w:t>
      </w:r>
    </w:p>
    <w:p w:rsidR="00000000" w:rsidRDefault="00827B44">
      <w:pPr>
        <w:pStyle w:val="just"/>
      </w:pPr>
      <w:r>
        <w:t>3.5. Запрещается: переносить ручной мотоинструмент с включенным рабочим органом, а также работать с ручным м</w:t>
      </w:r>
      <w:r>
        <w:t>оторным рыхлителем с неисправным предохранительным устройством; работать с незащищенными вращающимися частями механизмов; находиться ближе 15 м от работающей лесной фрезы; находиться между трактором и прицепом; ближе 20 м от агрегата; сходить и садиться на</w:t>
      </w:r>
      <w:r>
        <w:t xml:space="preserve"> агрегат во время его движения.</w:t>
      </w:r>
    </w:p>
    <w:p w:rsidR="00000000" w:rsidRDefault="00827B44">
      <w:pPr>
        <w:pStyle w:val="just"/>
      </w:pPr>
      <w:r>
        <w:t>3.6. При работе двух и более машин на склоне расстояние между ними должно быть не менее 60 м, а по горизонтали не менее 30 м. Работа на склоне на одной вертикали не разрешается, скорость движения на склоне и террасе - на пер</w:t>
      </w:r>
      <w:r>
        <w:t>вой передаче.</w:t>
      </w:r>
    </w:p>
    <w:p w:rsidR="00000000" w:rsidRDefault="00827B44">
      <w:pPr>
        <w:pStyle w:val="just"/>
      </w:pPr>
      <w:r>
        <w:t>3.7. При подготовке почвы террасами не разрешается: работать на мокром и глинистом грунте и в дождливую погоду; съезжать с насыпной части полотна террасы подгорной гусеницей; делать резкие повороты на склоне; сдвигать валуны, камни, пни за пр</w:t>
      </w:r>
      <w:r>
        <w:t>еделы террасы; работать на террасе без ее предварительной разметки, в условиях плохой видимости, в вечернее и ночное время.</w:t>
      </w:r>
    </w:p>
    <w:p w:rsidR="00000000" w:rsidRDefault="00827B44">
      <w:pPr>
        <w:pStyle w:val="just"/>
      </w:pPr>
      <w:r>
        <w:t>3.8. При террасировании должна быть обеспечена безопасность подъездов к террасам, переезд с террасы на террасу и разворотные площадки. При этом ширина полотна переездов должна обеспечивать безопасное расстояние не менее 1 м от гусеницы до бровки насыпи отк</w:t>
      </w:r>
      <w:r>
        <w:t>оса полотна переезда.</w:t>
      </w:r>
    </w:p>
    <w:p w:rsidR="00000000" w:rsidRDefault="00827B44">
      <w:pPr>
        <w:pStyle w:val="just"/>
      </w:pPr>
      <w:r>
        <w:t>4. Требования безопасности в аварийных ситуациях</w:t>
      </w:r>
    </w:p>
    <w:p w:rsidR="00000000" w:rsidRDefault="00827B44">
      <w:pPr>
        <w:pStyle w:val="just"/>
      </w:pPr>
      <w:r>
        <w:t>4.1. Прекратить работу при скорости ветра более 11 м/сек., в грозу, в период ливневых дождей, в снегопад и при густом тумане (видимость менее 50 м).</w:t>
      </w:r>
    </w:p>
    <w:p w:rsidR="00000000" w:rsidRDefault="00827B44">
      <w:pPr>
        <w:pStyle w:val="just"/>
      </w:pPr>
      <w:r>
        <w:t>4.2. Во время грозы приостановить ра</w:t>
      </w:r>
      <w:r>
        <w:t>боту, занять безопасное место в помещении, на поляне, участке лиственного молодняка, между деревьями, растущими на расстоянии 20 м друг от друга, в горах и холмистой местности ближе к середине склона, по возможности расположиться на изолирующем материале (</w:t>
      </w:r>
      <w:r>
        <w:t>сухой валежник, мох, береста), удалить от себя металлические предметы, механизмы.</w:t>
      </w:r>
    </w:p>
    <w:p w:rsidR="00000000" w:rsidRDefault="00827B44">
      <w:pPr>
        <w:pStyle w:val="just"/>
      </w:pPr>
      <w:r>
        <w:t>Запрещается во время грозы: находиться в движении, на вершине горы, холма, опушке леса; останавливаться у ручьев, рек, озер; прятаться под отдельно стоящими деревьями, скалам</w:t>
      </w:r>
      <w:r>
        <w:t>и, камнями, прислоняться к ним; стоять возле и под ЛЭП, у триангуляционных знаков, других вышек и знаков, находиться ближе 10 м от машин и механизмов.</w:t>
      </w:r>
    </w:p>
    <w:p w:rsidR="00000000" w:rsidRDefault="00827B44">
      <w:pPr>
        <w:pStyle w:val="just"/>
      </w:pPr>
      <w:r>
        <w:t>4.3. При загорании леса принять меры к тушению пожара собственными силами, при возможности дать информаци</w:t>
      </w:r>
      <w:r>
        <w:t>ю в лесхоз, лесничество либо иную организацию, предприятие, либо населению. При невозможности затушить пожар и угрозе для жизни - принять меры личной безопасности и покинуть место возгорания.</w:t>
      </w:r>
    </w:p>
    <w:p w:rsidR="00000000" w:rsidRDefault="00827B44">
      <w:pPr>
        <w:pStyle w:val="just"/>
      </w:pPr>
      <w:r>
        <w:t>Аналогичным образом поступить при любой иной опасности (экологич</w:t>
      </w:r>
      <w:r>
        <w:t>еской, стихийном бедствии, радиационной, химической опасности), угрожающей жизни людей.</w:t>
      </w:r>
    </w:p>
    <w:p w:rsidR="00000000" w:rsidRDefault="00827B44">
      <w:pPr>
        <w:pStyle w:val="just"/>
      </w:pPr>
      <w:r>
        <w:t>4.4. При несчастном случае оказать пострадавшему доврачебную помощь, при необходимости принять меры к доставке его в медицинское учреждение, о случившемся сообщить адми</w:t>
      </w:r>
      <w:r>
        <w:t>нистрации, по возможности сохранить обстоятельства случая.</w:t>
      </w:r>
    </w:p>
    <w:p w:rsidR="00000000" w:rsidRDefault="00827B44">
      <w:pPr>
        <w:pStyle w:val="just"/>
      </w:pPr>
      <w:r>
        <w:t>5. Требования безопасности по окончании работы</w:t>
      </w:r>
    </w:p>
    <w:p w:rsidR="00000000" w:rsidRDefault="00827B44">
      <w:pPr>
        <w:pStyle w:val="just"/>
      </w:pPr>
      <w:r>
        <w:t>5.1. Очистить, привести в порядок инструмент, оборудование, механизмы, поместить их на хранение в отведенные места.</w:t>
      </w:r>
    </w:p>
    <w:p w:rsidR="00000000" w:rsidRDefault="00827B44">
      <w:pPr>
        <w:pStyle w:val="just"/>
      </w:pPr>
      <w:r>
        <w:t>5.2. Снять обмундирование, спецоде</w:t>
      </w:r>
      <w:r>
        <w:t>жду и обувь, очистить и освободить их от пыли, поместить на хранение.</w:t>
      </w:r>
    </w:p>
    <w:p w:rsidR="00000000" w:rsidRDefault="00827B44">
      <w:pPr>
        <w:pStyle w:val="just"/>
      </w:pPr>
      <w:r>
        <w:t>5.3. Убедиться в отсутствии энцефалитного клеща, при наличии - удалить.</w:t>
      </w:r>
    </w:p>
    <w:p w:rsidR="00000000" w:rsidRDefault="00827B44">
      <w:pPr>
        <w:pStyle w:val="just"/>
      </w:pPr>
      <w:r>
        <w:t>5.4. Выполнить гигиенические процедуры, при работе в зоне радиационного загрязнения выполнить предписанные процеду</w:t>
      </w:r>
      <w:r>
        <w:t>ры.</w:t>
      </w:r>
    </w:p>
    <w:p w:rsidR="00000000" w:rsidRDefault="00827B44">
      <w:pPr>
        <w:pStyle w:val="just"/>
      </w:pPr>
      <w:r>
        <w:t>5.5. О всех замечаниях по работе сообщить должностному лицу и занести замечания в журнал административно-общественного контроля по охране труда.</w:t>
      </w:r>
    </w:p>
    <w:p w:rsidR="00000000" w:rsidRDefault="00827B44">
      <w:pPr>
        <w:pStyle w:val="just"/>
      </w:pPr>
      <w:r>
        <w:t>5.6. Загасить костры и присыпать их почвой.</w:t>
      </w:r>
    </w:p>
    <w:p w:rsidR="00000000" w:rsidRDefault="00827B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7B44">
      <w:pPr>
        <w:pStyle w:val="right"/>
      </w:pPr>
      <w:r>
        <w:t>Источник - Приказ Рослесхоза от 23.12.1998 № 213</w:t>
      </w:r>
    </w:p>
    <w:p w:rsidR="00000000" w:rsidRDefault="00827B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po_oxrane_truda_obrabotka_pochvy.htm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44"/>
    <w:rsid w:val="008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DE0F40-F926-4B77-B504-C2BB6C0F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obrabotka_poch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(обработка почвы)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2022-08-23T16:39:00Z</dcterms:created>
  <dcterms:modified xsi:type="dcterms:W3CDTF">2022-08-23T16:39:00Z</dcterms:modified>
</cp:coreProperties>
</file>