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26F4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доверенности представителя конкурсного управляющего (ликвидатора) кредитной организацией</w:t>
      </w:r>
    </w:p>
    <w:p w:rsidR="00000000" w:rsidRDefault="005026F4">
      <w:pPr>
        <w:pStyle w:val="right"/>
      </w:pPr>
      <w:r>
        <w:t>Приложение 1 к Положению "О представителе конкурсного управляющего (ликвидатора) финансовой организацией"</w:t>
      </w:r>
      <w:r>
        <w:t>, утвержденному решением Правления Агентства от 31 марта 2014 г. (протокол N 38)</w:t>
      </w:r>
    </w:p>
    <w:p w:rsidR="00000000" w:rsidRDefault="005026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6F4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ДОВЕРЕННОСТИ ПРЕДСТАВИТЕЛЯ КОНКУРСНОГО УПРАВЛЯЮЩЕГО (ЛИКВИДАТОРА) КРЕДИТНОЙ ОРГАНИЗАЦИЕЙ</w:t>
      </w:r>
    </w:p>
    <w:p w:rsidR="00000000" w:rsidRDefault="005026F4">
      <w:pPr>
        <w:pStyle w:val="HTML"/>
      </w:pPr>
      <w:r>
        <w:t xml:space="preserve">                        ГОСУДАРСТВЕННАЯ КОРПОРАЦИЯ</w:t>
      </w:r>
    </w:p>
    <w:p w:rsidR="00000000" w:rsidRDefault="005026F4">
      <w:pPr>
        <w:pStyle w:val="HTML"/>
      </w:pPr>
      <w:r>
        <w:t>"АГЕНТСТВО ПО СТРАХО</w:t>
      </w:r>
      <w:r>
        <w:t>ВАНИЮ ВКЛАДОВ"</w:t>
      </w:r>
    </w:p>
    <w:p w:rsidR="00000000" w:rsidRDefault="005026F4">
      <w:pPr>
        <w:pStyle w:val="HTML"/>
      </w:pPr>
    </w:p>
    <w:p w:rsidR="00000000" w:rsidRDefault="005026F4">
      <w:pPr>
        <w:pStyle w:val="HTML"/>
      </w:pPr>
      <w:r>
        <w:t>ДОВЕРЕННОСТЬ N ______</w:t>
      </w:r>
    </w:p>
    <w:p w:rsidR="00000000" w:rsidRDefault="005026F4">
      <w:pPr>
        <w:pStyle w:val="HTML"/>
      </w:pPr>
    </w:p>
    <w:p w:rsidR="00000000" w:rsidRDefault="005026F4">
      <w:pPr>
        <w:pStyle w:val="HTML"/>
      </w:pPr>
      <w:r>
        <w:t>г. Москва                                        Дата, месяц и год прописью</w:t>
      </w:r>
    </w:p>
    <w:p w:rsidR="00000000" w:rsidRDefault="005026F4">
      <w:pPr>
        <w:pStyle w:val="HTML"/>
      </w:pPr>
    </w:p>
    <w:p w:rsidR="00000000" w:rsidRDefault="005026F4">
      <w:pPr>
        <w:pStyle w:val="HTML"/>
      </w:pPr>
      <w:r>
        <w:t>Государственная  корпорация "Агентство по страхованию вкладов" (далее -</w:t>
      </w:r>
    </w:p>
    <w:p w:rsidR="00000000" w:rsidRDefault="005026F4">
      <w:pPr>
        <w:pStyle w:val="HTML"/>
      </w:pPr>
      <w:r>
        <w:t>Агентство)  в  лице Генерального директора Агентства Исаева Юрия Оле</w:t>
      </w:r>
      <w:r>
        <w:t>говича,</w:t>
      </w:r>
    </w:p>
    <w:p w:rsidR="00000000" w:rsidRDefault="005026F4">
      <w:pPr>
        <w:pStyle w:val="HTML"/>
      </w:pPr>
      <w:r>
        <w:t>действующего  на  основании  Федерального  закона от 23.12.2003 N 177-ФЗ "О</w:t>
      </w:r>
    </w:p>
    <w:p w:rsidR="00000000" w:rsidRDefault="005026F4">
      <w:pPr>
        <w:pStyle w:val="HTML"/>
      </w:pPr>
      <w:r>
        <w:t>страховании вкладов физических лиц в банках Российской Федерации" и решения</w:t>
      </w:r>
    </w:p>
    <w:p w:rsidR="00000000" w:rsidRDefault="005026F4">
      <w:pPr>
        <w:pStyle w:val="HTML"/>
      </w:pPr>
      <w:r>
        <w:t>Совета директоров Агентства от _____________ (протокол N ____), являющаяся,</w:t>
      </w:r>
    </w:p>
    <w:p w:rsidR="00000000" w:rsidRDefault="005026F4">
      <w:pPr>
        <w:pStyle w:val="HTML"/>
      </w:pPr>
      <w:r>
        <w:t>на  основании  решен</w:t>
      </w:r>
      <w:r>
        <w:t>ия  Арбитражного  суда  ______  от  _________ по делу N</w:t>
      </w:r>
    </w:p>
    <w:p w:rsidR="00000000" w:rsidRDefault="005026F4">
      <w:pPr>
        <w:pStyle w:val="HTML"/>
      </w:pPr>
      <w:r>
        <w:t>______,  конкурсным  управляющим  (ликвидатором)  ______________  (далее  -</w:t>
      </w:r>
    </w:p>
    <w:p w:rsidR="00000000" w:rsidRDefault="005026F4">
      <w:pPr>
        <w:pStyle w:val="HTML"/>
      </w:pPr>
      <w:r>
        <w:t>Банк),  уполномочивает  ___________  (паспорт 0000 000000, выдан 00.00.0000</w:t>
      </w:r>
    </w:p>
    <w:p w:rsidR="00000000" w:rsidRDefault="005026F4">
      <w:pPr>
        <w:pStyle w:val="HTML"/>
      </w:pPr>
      <w:r>
        <w:t>_________  _______), состоящего в штате Агентств</w:t>
      </w:r>
      <w:r>
        <w:t>а в должности _____________</w:t>
      </w:r>
    </w:p>
    <w:p w:rsidR="00000000" w:rsidRDefault="005026F4">
      <w:pPr>
        <w:pStyle w:val="HTML"/>
      </w:pPr>
      <w:r>
        <w:t>(приказ  от  __________  N  ____),  представлять  Агентство как конкурсного</w:t>
      </w:r>
    </w:p>
    <w:p w:rsidR="00000000" w:rsidRDefault="005026F4">
      <w:pPr>
        <w:pStyle w:val="HTML"/>
      </w:pPr>
      <w:r>
        <w:t>управляющего  Банком  (ликвидатора  Банка),  в  т.ч.  осуществлять от имени</w:t>
      </w:r>
    </w:p>
    <w:p w:rsidR="00000000" w:rsidRDefault="005026F4">
      <w:pPr>
        <w:pStyle w:val="HTML"/>
      </w:pPr>
      <w:r>
        <w:t>Агентства  и (или) Банка следующие полномочия в соответствии с федеральными</w:t>
      </w:r>
    </w:p>
    <w:p w:rsidR="00000000" w:rsidRDefault="005026F4">
      <w:pPr>
        <w:pStyle w:val="HTML"/>
      </w:pPr>
      <w:r>
        <w:t>законами и иными нормативными правовыми актами.</w:t>
      </w:r>
    </w:p>
    <w:p w:rsidR="00000000" w:rsidRDefault="005026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6F4">
      <w:pPr>
        <w:pStyle w:val="left"/>
      </w:pPr>
      <w:r>
        <w:t>1. Осуществлять полномочия руководителя и иных органов управления Банка, в т.ч. его обособленных подразделений, в т.ч.:</w:t>
      </w:r>
    </w:p>
    <w:p w:rsidR="00000000" w:rsidRDefault="005026F4">
      <w:pPr>
        <w:pStyle w:val="left"/>
      </w:pPr>
      <w:r>
        <w:t>1) распоряжаться имуществом Банка, в т.ч. денежными средствами на счетах Банка в иных к</w:t>
      </w:r>
      <w:r>
        <w:t>редитных организациях, а также в Банке России с правом первой подписи в расчетно-денежных документах и в карточке с образцами подписей и оттиска печати, используемой для совершения операций по корреспондентскому счету Банка:</w:t>
      </w:r>
    </w:p>
    <w:p w:rsidR="00000000" w:rsidRDefault="005026F4">
      <w:pPr>
        <w:pStyle w:val="left"/>
      </w:pPr>
      <w:r>
        <w:t>а) самостоятельно, если его стоимость не превышает 1 000 000,00 (Один миллион) рублей;</w:t>
      </w:r>
    </w:p>
    <w:p w:rsidR="00000000" w:rsidRDefault="005026F4">
      <w:pPr>
        <w:pStyle w:val="left"/>
      </w:pPr>
      <w:r>
        <w:t>б) по согласованию с заместителем Генерального директора Агентства, если его стоимость превышает 1 000 000,00 (Один миллион) рублей;</w:t>
      </w:r>
    </w:p>
    <w:p w:rsidR="00000000" w:rsidRDefault="005026F4">
      <w:pPr>
        <w:pStyle w:val="left"/>
      </w:pPr>
      <w:r>
        <w:lastRenderedPageBreak/>
        <w:t>2) совершать от имени Банка сделки и</w:t>
      </w:r>
      <w:r>
        <w:t>ли действия, устанавливающие, изменяющие и (или) прекращающие права и обязанности Банка, в т.ч.:</w:t>
      </w:r>
    </w:p>
    <w:p w:rsidR="00000000" w:rsidRDefault="005026F4">
      <w:pPr>
        <w:pStyle w:val="left"/>
      </w:pPr>
      <w:r>
        <w:t>а) снимать наличные денежные средства с корреспондентского счета Банка, открытого в Банке России или кредитных организациях;</w:t>
      </w:r>
    </w:p>
    <w:p w:rsidR="00000000" w:rsidRDefault="005026F4">
      <w:pPr>
        <w:pStyle w:val="left"/>
      </w:pPr>
      <w:r>
        <w:t>б) сдавать наличные денежные средс</w:t>
      </w:r>
      <w:r>
        <w:t>тва в Банк России, кредитные или инкассаторские организации;</w:t>
      </w:r>
    </w:p>
    <w:p w:rsidR="00000000" w:rsidRDefault="005026F4">
      <w:pPr>
        <w:pStyle w:val="left"/>
      </w:pPr>
      <w:r>
        <w:t>в) заключать или расторгать все виды договоров, в т.ч. открывать и закрывать счета в кредитных организациях и Банке России, подписывать все необходимые документы;</w:t>
      </w:r>
    </w:p>
    <w:p w:rsidR="00000000" w:rsidRDefault="005026F4">
      <w:pPr>
        <w:pStyle w:val="left"/>
      </w:pPr>
      <w:r>
        <w:t xml:space="preserve">г) заявлять отказ от исполнения </w:t>
      </w:r>
      <w:r>
        <w:t>договоров и иных сделок;</w:t>
      </w:r>
    </w:p>
    <w:p w:rsidR="00000000" w:rsidRDefault="005026F4">
      <w:pPr>
        <w:pStyle w:val="left"/>
      </w:pPr>
      <w:r>
        <w:t>д) принимать требования кредиторов Банка и документы, их подтверждающие, а также устанавливать требования кредиторов и вносить их в реестр требований кредиторов;</w:t>
      </w:r>
    </w:p>
    <w:p w:rsidR="00000000" w:rsidRDefault="005026F4">
      <w:pPr>
        <w:pStyle w:val="left"/>
      </w:pPr>
      <w:r>
        <w:t>е) утверждать (изменять) смету текущих расходов Банка;</w:t>
      </w:r>
    </w:p>
    <w:p w:rsidR="00000000" w:rsidRDefault="005026F4">
      <w:pPr>
        <w:pStyle w:val="left"/>
      </w:pPr>
      <w:r>
        <w:t>3) издавать пр</w:t>
      </w:r>
      <w:r>
        <w:t>иказы и иные внутренние регулятивные акты Банка, в т.ч. о приеме или увольнении работников Банка, включая его руководителей, изменять условия трудовых договоров, переводить работников на другую работу, поощрять и налагать дисциплинарное взыскание на работн</w:t>
      </w:r>
      <w:r>
        <w:t>иков.</w:t>
      </w:r>
    </w:p>
    <w:p w:rsidR="00000000" w:rsidRDefault="005026F4">
      <w:pPr>
        <w:pStyle w:val="left"/>
      </w:pPr>
      <w:r>
        <w:t>2. Осуществлять полномочия по продаже имущества Банка на торгах, посредством публичного предложения, а также в иных формах, предусмотренных законодательством о банкротстве, в т.ч.:</w:t>
      </w:r>
    </w:p>
    <w:p w:rsidR="00000000" w:rsidRDefault="005026F4">
      <w:pPr>
        <w:pStyle w:val="left"/>
      </w:pPr>
      <w:r>
        <w:t>1) проводить оценку имущества Банка;</w:t>
      </w:r>
    </w:p>
    <w:p w:rsidR="00000000" w:rsidRDefault="005026F4">
      <w:pPr>
        <w:pStyle w:val="left"/>
      </w:pPr>
      <w:r>
        <w:t>2) опубликовывать и размещать со</w:t>
      </w:r>
      <w:r>
        <w:t>общения о продаже имущества и ее результатах;</w:t>
      </w:r>
    </w:p>
    <w:p w:rsidR="00000000" w:rsidRDefault="005026F4">
      <w:pPr>
        <w:pStyle w:val="left"/>
      </w:pPr>
      <w:r>
        <w:t>3) проводить торги (продажу посредством публичного предложения), в т.ч. принимать заявки на участие, определять участников, подписывать с участниками договоры о задатке, определять победителя, подписывать прото</w:t>
      </w:r>
      <w:r>
        <w:t>колы о результатах торгов либо о признании торгов (продажи) несостоявшимися;</w:t>
      </w:r>
    </w:p>
    <w:p w:rsidR="00000000" w:rsidRDefault="005026F4">
      <w:pPr>
        <w:pStyle w:val="left"/>
      </w:pPr>
      <w:r>
        <w:t>4) заключать договоры купли-продажи имущества (уступки права требования);</w:t>
      </w:r>
    </w:p>
    <w:p w:rsidR="00000000" w:rsidRDefault="005026F4">
      <w:pPr>
        <w:pStyle w:val="left"/>
      </w:pPr>
      <w:r>
        <w:t>5) совершать иные необходимые действия по продаже имущества Банка.</w:t>
      </w:r>
    </w:p>
    <w:p w:rsidR="00000000" w:rsidRDefault="005026F4">
      <w:pPr>
        <w:pStyle w:val="left"/>
      </w:pPr>
      <w:r>
        <w:t>3. Представлять Банк в отношениях с фи</w:t>
      </w:r>
      <w:r>
        <w:t>зическими и юридическими лицами, органами государственной власти Российской Федерации и иностранных государств, органами государственной власти субъектов Российской Федерации, органами местного самоуправления и иными организациями, включая иностранные, в т</w:t>
      </w:r>
      <w:r>
        <w:t>.ч. с Банком России, его территориальными органами и подразделениями, операционными управлениями и расчетно-кассовыми центрами, Федеральной налоговой службой и ее территориальными органами, внебюджетными фондами, Федеральной службой государственной регистр</w:t>
      </w:r>
      <w:r>
        <w:t>ации, кадастра и картографии и ее территориальными органами, органами Государственной инспекции безопасности дорожного движения, Федеральной службой судебных приставов и ее территориальными органами, депозитариями, регистраторами, реестродержателями ценных</w:t>
      </w:r>
      <w:r>
        <w:t xml:space="preserve"> бумаг, архивными организациями, а также совершать в отношении указанных органов и организаций необходимые действия, направленные на установление, изменение или прекращение прав и обязанностей Банка или его клиентов, в т.ч.:</w:t>
      </w:r>
    </w:p>
    <w:p w:rsidR="00000000" w:rsidRDefault="005026F4">
      <w:pPr>
        <w:pStyle w:val="left"/>
      </w:pPr>
      <w:r>
        <w:t>1) осуществлять действия по под</w:t>
      </w:r>
      <w:r>
        <w:t>тверждению своего права совершать операции по счетам Банка в иных кредитных организациях, а также по корреспондентскому счету Банка в Банке России;</w:t>
      </w:r>
    </w:p>
    <w:p w:rsidR="00000000" w:rsidRDefault="005026F4">
      <w:pPr>
        <w:pStyle w:val="left"/>
      </w:pPr>
      <w:r>
        <w:t>2) получать в Банке России и его территориальных органах различные документы, в т.ч. финансовые;</w:t>
      </w:r>
    </w:p>
    <w:p w:rsidR="00000000" w:rsidRDefault="005026F4">
      <w:pPr>
        <w:pStyle w:val="left"/>
      </w:pPr>
      <w:r>
        <w:t>3) представ</w:t>
      </w:r>
      <w:r>
        <w:t>лять интересы Банка на общих собраниях учредителей (участников) (далее - Собрания) юридических лиц, учредителем (участником) или доверительным управляющим долей (акций) которых является Банк, в т.ч. принимать участие в Собраниях с правом обсуждения вопросо</w:t>
      </w:r>
      <w:r>
        <w:t>в и голосования по вопросам повестки дня Собрания, подписания бюллетеней для голосования и иных документов, связанных с проведением Собрания и голосованием на нем, а также избирать и быть избранным председательствующим, знакомиться со всеми материалами, пр</w:t>
      </w:r>
      <w:r>
        <w:t>едоставленными для Собрания, получать информацию о деятельности юридического лица;</w:t>
      </w:r>
    </w:p>
    <w:p w:rsidR="00000000" w:rsidRDefault="005026F4">
      <w:pPr>
        <w:pStyle w:val="left"/>
      </w:pPr>
      <w:r>
        <w:t>4) представлять интересы Банка как кредитора в отношении его должников, в т.ч. конкурсного кредитора, в случаях и в порядке, установленных законодательством о банкротстве, в</w:t>
      </w:r>
      <w:r>
        <w:t xml:space="preserve"> т.ч. совершать действия по взысканию дебиторской задолженности, принимать участие в собраниях кредиторов (заседаниях комитета кредиторов) с правом обсуждения вопросов и голосования по вопросам повестки дня собрания кредиторов (заседания комитета кредиторо</w:t>
      </w:r>
      <w:r>
        <w:t>в), подписания бюллетеней для голосования и иных документов, связанных с проведением собрания кредиторов (заседания комитета кредиторов) и голосованием на нем, а также избирать и быть избранным председательствующим, знакомиться со всеми материалами, предос</w:t>
      </w:r>
      <w:r>
        <w:t>тавленными для собрания кредиторов (заседания комитета кредиторов), знакомиться с отчетами арбитражного управляющего (ликвидатора), запрашивать и получать выписки из реестра требований кредиторов;</w:t>
      </w:r>
    </w:p>
    <w:p w:rsidR="00000000" w:rsidRDefault="005026F4">
      <w:pPr>
        <w:pStyle w:val="left"/>
      </w:pPr>
      <w:r>
        <w:t>5) совершать все юридические и фактические действия, связан</w:t>
      </w:r>
      <w:r>
        <w:t>ные с реализацией прав собственников (владельцев) ценных бумаг по распоряжению ценными бумагами Банка или его клиентов (третьих лиц), находящимися на клиентских лицевых счетах или счетах депо, открытых на имя Банка у регистраторов, реестродержателей, в деп</w:t>
      </w:r>
      <w:r>
        <w:t>озитариях, в т.ч. осуществлять любые операции по всем указанным счетам и закрывать их;</w:t>
      </w:r>
    </w:p>
    <w:p w:rsidR="00000000" w:rsidRDefault="005026F4">
      <w:pPr>
        <w:pStyle w:val="left"/>
      </w:pPr>
      <w:r>
        <w:t>6) совершать все юридические и фактические действия, связанные с учетом, регистрацией движимого имущества, а также прав на недвижимое имущество и сделок с ним, и снятием</w:t>
      </w:r>
      <w:r>
        <w:t xml:space="preserve"> существующих ограничений и обременений в отношении указанного имущества;</w:t>
      </w:r>
    </w:p>
    <w:p w:rsidR="00000000" w:rsidRDefault="005026F4">
      <w:pPr>
        <w:pStyle w:val="left"/>
      </w:pPr>
      <w:r>
        <w:t>7) вести переговоры и деловую переписку от имени Банка, в т.ч. подписывать и (или) предоставлять (передавать) в соответствующие организации письма, заявления, запросы, документы, явл</w:t>
      </w:r>
      <w:r>
        <w:t>яющиеся основанием для регистрации прав и операций с имуществом Банка или его клиентов, включая ценные бумаги, в т.ч. анкеты зарегистрированного лица, передаточные и/или залоговые распоряжения (поручения), формы отчетности и иные документы (в т.ч. на хране</w:t>
      </w:r>
      <w:r>
        <w:t>ние);</w:t>
      </w:r>
    </w:p>
    <w:p w:rsidR="00000000" w:rsidRDefault="005026F4">
      <w:pPr>
        <w:pStyle w:val="left"/>
      </w:pPr>
      <w:r>
        <w:t>8) получать ответы на письма, справки, свидетельства, выписки, отчеты, уведомления и иные сведения и документы, включая те, которые Банк может запрашивать и получать как владелец или доверительный управляющий имуществом, в т.ч. правами, включая права</w:t>
      </w:r>
      <w:r>
        <w:t xml:space="preserve"> на ценные бумаги;</w:t>
      </w:r>
    </w:p>
    <w:p w:rsidR="00000000" w:rsidRDefault="005026F4">
      <w:pPr>
        <w:pStyle w:val="left"/>
      </w:pPr>
      <w:r>
        <w:t>9) отправлять и получать корреспонденцию Банка в организациях связи;</w:t>
      </w:r>
    </w:p>
    <w:p w:rsidR="00000000" w:rsidRDefault="005026F4">
      <w:pPr>
        <w:pStyle w:val="left"/>
      </w:pPr>
      <w:r>
        <w:t>10) обжаловать действия/бездействие органов и организаций, нарушающие права и законные интересы Банка и (или) Агентства.</w:t>
      </w:r>
    </w:p>
    <w:p w:rsidR="00000000" w:rsidRDefault="005026F4">
      <w:pPr>
        <w:pStyle w:val="left"/>
      </w:pPr>
      <w:r>
        <w:t>4. Представлять Банк и/или Агентство как конкур</w:t>
      </w:r>
      <w:r>
        <w:t>сного управляющего Банком (ликвидатора Банка) в судах, арбитражных судах и третейских судах, в т.ч. по делам о несостоятельности (банкротстве), со всеми правами, предоставленными лицу, участвующему в деле, или стороне исполнительного производства и соверша</w:t>
      </w:r>
      <w:r>
        <w:t>ть все процессуальные действия, в т.ч.:</w:t>
      </w:r>
    </w:p>
    <w:p w:rsidR="00000000" w:rsidRDefault="005026F4">
      <w:pPr>
        <w:pStyle w:val="left"/>
      </w:pPr>
      <w:r>
        <w:t>1) подписывать и предъявлять все необходимые процессуальные документы, в т.ч.:</w:t>
      </w:r>
    </w:p>
    <w:p w:rsidR="00000000" w:rsidRDefault="005026F4">
      <w:pPr>
        <w:pStyle w:val="left"/>
      </w:pPr>
      <w:r>
        <w:t>а) исковые заявления, в т.ч. встречные иски;</w:t>
      </w:r>
    </w:p>
    <w:p w:rsidR="00000000" w:rsidRDefault="005026F4">
      <w:pPr>
        <w:pStyle w:val="left"/>
      </w:pPr>
      <w:r>
        <w:t>б) отзывы на исковые заявления;</w:t>
      </w:r>
    </w:p>
    <w:p w:rsidR="00000000" w:rsidRDefault="005026F4">
      <w:pPr>
        <w:pStyle w:val="left"/>
      </w:pPr>
      <w:r>
        <w:t>в) заявления об обеспечении иска;</w:t>
      </w:r>
    </w:p>
    <w:p w:rsidR="00000000" w:rsidRDefault="005026F4">
      <w:pPr>
        <w:pStyle w:val="left"/>
      </w:pPr>
      <w:r>
        <w:t>г) возражения, пояснения и ходатайства, в том числе о продлении срока и завершении процедуры конкурсного производства (ликвидации);</w:t>
      </w:r>
    </w:p>
    <w:p w:rsidR="00000000" w:rsidRDefault="005026F4">
      <w:pPr>
        <w:pStyle w:val="left"/>
      </w:pPr>
      <w:r>
        <w:t>д) заявления о признании лица несостоятельным (банкротом);</w:t>
      </w:r>
    </w:p>
    <w:p w:rsidR="00000000" w:rsidRDefault="005026F4">
      <w:pPr>
        <w:pStyle w:val="left"/>
      </w:pPr>
      <w:r>
        <w:t>е) заявления о принудительной л</w:t>
      </w:r>
      <w:r>
        <w:t>иквидации лица;</w:t>
      </w:r>
    </w:p>
    <w:p w:rsidR="00000000" w:rsidRDefault="005026F4">
      <w:pPr>
        <w:pStyle w:val="left"/>
      </w:pPr>
      <w:r>
        <w:t>2) передавать дело (спор) в третейский суд (на рассмотрение третейского суда);</w:t>
      </w:r>
    </w:p>
    <w:p w:rsidR="00000000" w:rsidRDefault="005026F4">
      <w:pPr>
        <w:pStyle w:val="left"/>
      </w:pPr>
      <w:r>
        <w:t>3) изменять основания или предмет иска, уменьшать или увеличивать размер исковых требований;</w:t>
      </w:r>
    </w:p>
    <w:p w:rsidR="00000000" w:rsidRDefault="005026F4">
      <w:pPr>
        <w:pStyle w:val="left"/>
      </w:pPr>
      <w:r>
        <w:t>4) признавать иск, полностью или частично отказываться от исковых тр</w:t>
      </w:r>
      <w:r>
        <w:t>ебований;</w:t>
      </w:r>
    </w:p>
    <w:p w:rsidR="00000000" w:rsidRDefault="005026F4">
      <w:pPr>
        <w:pStyle w:val="left"/>
      </w:pPr>
      <w:r>
        <w:t>5) заключать мировые соглашения и соглашения по фактическим обстоятельствам;</w:t>
      </w:r>
    </w:p>
    <w:p w:rsidR="00000000" w:rsidRDefault="005026F4">
      <w:pPr>
        <w:pStyle w:val="left"/>
      </w:pPr>
      <w:r>
        <w:t>6) подписывать заявления о пересмотре судебных актов по новым и вновь открывшимся обстоятельствам;</w:t>
      </w:r>
    </w:p>
    <w:p w:rsidR="00000000" w:rsidRDefault="005026F4">
      <w:pPr>
        <w:pStyle w:val="left"/>
      </w:pPr>
      <w:r>
        <w:t>7) обжаловать судебные акты в апелляционную, кассационную, надзорную и</w:t>
      </w:r>
      <w:r>
        <w:t>нстанции;</w:t>
      </w:r>
    </w:p>
    <w:p w:rsidR="00000000" w:rsidRDefault="005026F4">
      <w:pPr>
        <w:pStyle w:val="left"/>
      </w:pPr>
      <w:r>
        <w:t>8) знакомиться с материалами дела, снимать с них копии, удостоверять подлинность копий документов;</w:t>
      </w:r>
    </w:p>
    <w:p w:rsidR="00000000" w:rsidRDefault="005026F4">
      <w:pPr>
        <w:pStyle w:val="left"/>
      </w:pPr>
      <w:r>
        <w:t>9) получать судебные акты, протоколы судебных заседаний и иные документы;</w:t>
      </w:r>
    </w:p>
    <w:p w:rsidR="00000000" w:rsidRDefault="005026F4">
      <w:pPr>
        <w:pStyle w:val="left"/>
      </w:pPr>
      <w:r>
        <w:t>10) требовать принудительного исполнения судебных актов;</w:t>
      </w:r>
    </w:p>
    <w:p w:rsidR="00000000" w:rsidRDefault="005026F4">
      <w:pPr>
        <w:pStyle w:val="left"/>
      </w:pPr>
      <w:r>
        <w:t xml:space="preserve">11) подписывать </w:t>
      </w:r>
      <w:r>
        <w:t>и предъявлять заявления о выдаче исполнительных документов, а также получать таковые;</w:t>
      </w:r>
    </w:p>
    <w:p w:rsidR="00000000" w:rsidRDefault="005026F4">
      <w:pPr>
        <w:pStyle w:val="left"/>
      </w:pPr>
      <w:r>
        <w:t>12) предъявлять исполнительные документы ко взысканию и отзывать исполнительные документы;</w:t>
      </w:r>
    </w:p>
    <w:p w:rsidR="00000000" w:rsidRDefault="005026F4">
      <w:pPr>
        <w:pStyle w:val="left"/>
      </w:pPr>
      <w:r>
        <w:t>13) обжаловать постановления и действия (бездействие) судебного пристава-исполн</w:t>
      </w:r>
      <w:r>
        <w:t>ителя;</w:t>
      </w:r>
    </w:p>
    <w:p w:rsidR="00000000" w:rsidRDefault="005026F4">
      <w:pPr>
        <w:pStyle w:val="left"/>
      </w:pPr>
      <w:r>
        <w:t>14) получать присужденные денежные средства, ценные бумаги или иное имущество, а также отказываться от взыскания по исполнительному документу.</w:t>
      </w:r>
    </w:p>
    <w:p w:rsidR="00000000" w:rsidRDefault="005026F4">
      <w:pPr>
        <w:pStyle w:val="left"/>
      </w:pPr>
      <w:r>
        <w:t>5. Представлять Банк и (или) Агентство как конкурсного управляющего Банком (ликвидатора Банка) в правоохра</w:t>
      </w:r>
      <w:r>
        <w:t>нительных органах, органах предварительного следствия, судах общей юрисдикции по уголовным делам, в которых Банк или Агентство, являясь конкурсным управляющим Банком (ликвидатором Банка), выступает в качестве потерпевшего и/или гражданского истца, и пользо</w:t>
      </w:r>
      <w:r>
        <w:t>ваться всеми правами, предоставленными им уголовно-процессуальным законодательством.</w:t>
      </w:r>
    </w:p>
    <w:p w:rsidR="00000000" w:rsidRDefault="005026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6F4">
      <w:pPr>
        <w:pStyle w:val="HTML"/>
      </w:pPr>
      <w:r>
        <w:t xml:space="preserve">    Полномочия,   предусмотренные   настоящей   доверенностью,  могут  быть</w:t>
      </w:r>
    </w:p>
    <w:p w:rsidR="00000000" w:rsidRDefault="005026F4">
      <w:pPr>
        <w:pStyle w:val="HTML"/>
      </w:pPr>
      <w:r>
        <w:t>передоверены   другому   лицу   без   права  последующего  передоверия,  за</w:t>
      </w:r>
    </w:p>
    <w:p w:rsidR="00000000" w:rsidRDefault="005026F4">
      <w:pPr>
        <w:pStyle w:val="HTML"/>
      </w:pPr>
      <w:r>
        <w:t>исключением  полно</w:t>
      </w:r>
      <w:r>
        <w:t>мочий, предусмотренных п. 1 ч. 1, пп. "а" п. 2 ч. 1, п. 1</w:t>
      </w:r>
    </w:p>
    <w:p w:rsidR="00000000" w:rsidRDefault="005026F4">
      <w:pPr>
        <w:pStyle w:val="HTML"/>
      </w:pPr>
      <w:r>
        <w:t>ч. 2, ч. 5.</w:t>
      </w:r>
    </w:p>
    <w:p w:rsidR="00000000" w:rsidRDefault="005026F4">
      <w:pPr>
        <w:pStyle w:val="HTML"/>
      </w:pPr>
    </w:p>
    <w:p w:rsidR="00000000" w:rsidRDefault="005026F4">
      <w:pPr>
        <w:pStyle w:val="HTML"/>
      </w:pPr>
      <w:r>
        <w:t>Настоящая доверенность выдана сроком по ____ года.</w:t>
      </w:r>
    </w:p>
    <w:p w:rsidR="00000000" w:rsidRDefault="005026F4">
      <w:pPr>
        <w:pStyle w:val="HTML"/>
      </w:pPr>
    </w:p>
    <w:p w:rsidR="00000000" w:rsidRDefault="005026F4">
      <w:pPr>
        <w:pStyle w:val="HTML"/>
      </w:pPr>
      <w:r>
        <w:t>Генеральный директор                                       Ю.О. Исаев</w:t>
      </w:r>
    </w:p>
    <w:p w:rsidR="00000000" w:rsidRDefault="005026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26F4">
      <w:pPr>
        <w:pStyle w:val="right"/>
      </w:pPr>
      <w:r>
        <w:t>Источник - Решение Правления ГК "</w:t>
      </w:r>
      <w:r>
        <w:t>Агентство по страхованию вкладов" от 31.03.2014 № 38</w:t>
      </w:r>
    </w:p>
    <w:p w:rsidR="00000000" w:rsidRDefault="005026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https://порядокправа.рф/obrazecy/tipovaya_forma_doverennosti_predstavitelya_konkursnogo_upravlyayushhego_likvidatora_kreditnoj_organizaci.htm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F4"/>
    <w:rsid w:val="0050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F4C8EA-4434-40C3-91CB-F8DBBD6D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doverennosti_predstavitelya_konkursnogo_upravlyayushhego_likvidatora_kreditnoj_organiza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доверенности представителя конкурсного управляющего (ликвидатора) кредитной организацией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2022-08-23T16:21:00Z</dcterms:created>
  <dcterms:modified xsi:type="dcterms:W3CDTF">2022-08-23T16:21:00Z</dcterms:modified>
</cp:coreProperties>
</file>