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5B22">
      <w:pPr>
        <w:pStyle w:val="1"/>
        <w:rPr>
          <w:rFonts w:eastAsia="Times New Roman"/>
        </w:rPr>
      </w:pPr>
      <w:r>
        <w:rPr>
          <w:rFonts w:eastAsia="Times New Roman"/>
        </w:rPr>
        <w:t>Технико-экономическое обоснование совершения сделки в Министерстве транспорта Российской Федерации</w:t>
      </w:r>
    </w:p>
    <w:p w:rsidR="00000000" w:rsidRDefault="00F35B22">
      <w:pPr>
        <w:pStyle w:val="right"/>
      </w:pPr>
      <w:r>
        <w:t xml:space="preserve">Приложение N 1 к Регламенту организации в Министерстве транспорта </w:t>
      </w:r>
      <w:r>
        <w:t>Российской Федерации работ по согласованию совершения подведомственными Минтрансу России предприятиями сделок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HTML"/>
      </w:pPr>
      <w:r>
        <w:t>Наименование организации</w:t>
      </w:r>
    </w:p>
    <w:p w:rsidR="00000000" w:rsidRDefault="00F35B22">
      <w:pPr>
        <w:pStyle w:val="HTML"/>
      </w:pPr>
      <w:r>
        <w:t>________________________</w:t>
      </w:r>
    </w:p>
    <w:p w:rsidR="00000000" w:rsidRDefault="00F35B22">
      <w:pPr>
        <w:pStyle w:val="HTML"/>
      </w:pPr>
      <w:r>
        <w:t>ИНН, КПП</w:t>
      </w:r>
    </w:p>
    <w:p w:rsidR="00000000" w:rsidRDefault="00F35B22">
      <w:pPr>
        <w:pStyle w:val="HTML"/>
      </w:pPr>
      <w:r>
        <w:t>________________________</w:t>
      </w:r>
    </w:p>
    <w:p w:rsidR="00000000" w:rsidRDefault="00F35B22">
      <w:pPr>
        <w:pStyle w:val="HTML"/>
      </w:pPr>
    </w:p>
    <w:p w:rsidR="00000000" w:rsidRDefault="00F35B22">
      <w:pPr>
        <w:pStyle w:val="HTML"/>
      </w:pPr>
      <w:r>
        <w:t xml:space="preserve">Технико-экономическое обоснование совершения сделки  </w:t>
      </w:r>
      <w:r>
        <w:rPr>
          <w:vertAlign w:val="superscript"/>
        </w:rPr>
        <w:t>1</w:t>
      </w:r>
    </w:p>
    <w:p w:rsidR="00000000" w:rsidRDefault="00F35B22">
      <w:pPr>
        <w:pStyle w:val="HTML"/>
      </w:pPr>
    </w:p>
    <w:p w:rsidR="00000000" w:rsidRDefault="00F35B22">
      <w:pPr>
        <w:pStyle w:val="HTML"/>
      </w:pPr>
      <w:r>
        <w:t>1. Ц</w:t>
      </w:r>
      <w:r>
        <w:t>ель сделки и условия</w:t>
      </w:r>
    </w:p>
    <w:p w:rsidR="00000000" w:rsidRDefault="00F35B22">
      <w:pPr>
        <w:pStyle w:val="HTML"/>
      </w:pPr>
      <w:r>
        <w:t>2. План реализации работ/услуг/продукции</w:t>
      </w:r>
    </w:p>
    <w:p w:rsidR="00000000" w:rsidRDefault="00F35B22">
      <w:pPr>
        <w:pStyle w:val="HTML"/>
      </w:pPr>
      <w:r>
        <w:t>а) наличие существующих и планируемых к заключению контрактов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N, дата Контрагент (ИНН, КПП)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Общая сумма договора Сумма к получению на период действия сделки</w:t>
      </w:r>
    </w:p>
    <w:p w:rsidR="00000000" w:rsidRDefault="00F35B22">
      <w:pPr>
        <w:pStyle w:val="left"/>
      </w:pPr>
      <w:r>
        <w:t>Итого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HTML"/>
      </w:pPr>
      <w:r>
        <w:t xml:space="preserve">    б) круг потенци</w:t>
      </w:r>
      <w:r>
        <w:t>альных потребителей (перечень)</w:t>
      </w:r>
    </w:p>
    <w:p w:rsidR="00000000" w:rsidRDefault="00F35B22">
      <w:pPr>
        <w:pStyle w:val="HTML"/>
      </w:pPr>
      <w:r>
        <w:t>в) наличие конкурентов (перечень: в регионе и в целом по стране)</w:t>
      </w:r>
    </w:p>
    <w:p w:rsidR="00000000" w:rsidRDefault="00F35B22">
      <w:pPr>
        <w:pStyle w:val="HTML"/>
      </w:pPr>
      <w:r>
        <w:t>г)  соисполнители,  поставщики  (перечень)  (не указываются в случае их</w:t>
      </w:r>
    </w:p>
    <w:p w:rsidR="00000000" w:rsidRDefault="00F35B22">
      <w:pPr>
        <w:pStyle w:val="HTML"/>
      </w:pPr>
      <w:r>
        <w:t>определения по результатам проведения конкурентных способов закупок)</w:t>
      </w:r>
    </w:p>
    <w:p w:rsidR="00000000" w:rsidRDefault="00F35B22">
      <w:pPr>
        <w:pStyle w:val="HTML"/>
      </w:pPr>
      <w:r>
        <w:t>3. Обоснование экон</w:t>
      </w:r>
      <w:r>
        <w:t>омической эффективности совершения сделки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3"/>
        <w:rPr>
          <w:rFonts w:eastAsia="Times New Roman"/>
        </w:rPr>
      </w:pPr>
      <w:r>
        <w:rPr>
          <w:rFonts w:eastAsia="Times New Roman"/>
        </w:rPr>
        <w:t>Статьи доходов/расходов Сумма</w:t>
      </w:r>
    </w:p>
    <w:p w:rsidR="00000000" w:rsidRDefault="00F35B22">
      <w:pPr>
        <w:pStyle w:val="left"/>
      </w:pPr>
      <w:r>
        <w:t>1. Расходы (без НДС)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1.1. Заработная плата и ЕСН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1.2. Затраты на сырье, материалы и оборудование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1.3. Затраты на складирование и хранение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1.4. Транспортные и экспедиторские расходы (с учетом погрузочно-разгрузочных работ)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1.5. Оплата таможенных процедур, таможенные пошлины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1.6. Оплата услуг соисполнителей и посредников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1.7. Прочие расходы (указать)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1.8. Издержки на получение кредита (ссу</w:t>
      </w:r>
      <w:r>
        <w:t>ды, займа и др.), в том числе: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% по кредиту (ссуде, займу и др.)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оплата услуг банка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2. Итого потребность в денежных средствах, в том числе: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собственные средства, всего: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заемные средства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3. Поступления денежных средств (без НДС)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3.1. Выручка от реали</w:t>
      </w:r>
      <w:r>
        <w:t>зации продукции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3.2. Прочие поступления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4. Прибыль (доходы за вычетом расходов)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left"/>
      </w:pPr>
      <w:r>
        <w:t>5. Рентабельность сделки (отношение прибыли к расходам)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HTML"/>
      </w:pPr>
      <w:r>
        <w:t xml:space="preserve">    </w:t>
      </w:r>
      <w:r>
        <w:t>Генеральный директор __________________________________________________</w:t>
      </w:r>
    </w:p>
    <w:p w:rsidR="00000000" w:rsidRDefault="00F35B22">
      <w:pPr>
        <w:pStyle w:val="HTML"/>
      </w:pPr>
    </w:p>
    <w:p w:rsidR="00000000" w:rsidRDefault="00F35B22">
      <w:pPr>
        <w:pStyle w:val="HTML"/>
      </w:pPr>
      <w:r>
        <w:t>Главный бухгалтер _____________________________________________________</w:t>
      </w:r>
    </w:p>
    <w:p w:rsidR="00000000" w:rsidRDefault="00F35B22">
      <w:pPr>
        <w:pStyle w:val="HTML"/>
      </w:pPr>
    </w:p>
    <w:p w:rsidR="00000000" w:rsidRDefault="00F35B22">
      <w:pPr>
        <w:pStyle w:val="HTML"/>
      </w:pPr>
      <w:r>
        <w:t>М.П.</w:t>
      </w:r>
    </w:p>
    <w:p w:rsidR="00000000" w:rsidRDefault="00F35B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5B22">
      <w:pPr>
        <w:pStyle w:val="sel"/>
        <w:divId w:val="1766337385"/>
      </w:pPr>
      <w:r>
        <w:t>1 С учетом требований к распространению сведений, составляющих государственную тайну.</w:t>
      </w:r>
    </w:p>
    <w:p w:rsidR="00000000" w:rsidRDefault="00F35B22">
      <w:pPr>
        <w:pStyle w:val="sel"/>
        <w:divId w:val="1766337385"/>
      </w:pPr>
      <w:r>
        <w:t>2 Не указывается в</w:t>
      </w:r>
      <w:r>
        <w:t xml:space="preserve"> случае определения контрагента по результатам проведения конкурентных способов закупок.</w:t>
      </w:r>
    </w:p>
    <w:p w:rsidR="00000000" w:rsidRDefault="00F35B22">
      <w:pPr>
        <w:pStyle w:val="right"/>
      </w:pPr>
      <w:r>
        <w:t>Источник - Приказ Минтранса России от 01.08.2012 № 287 (с изменениями и дополнениями на 2014 год)</w:t>
      </w:r>
    </w:p>
    <w:p w:rsidR="00000000" w:rsidRDefault="00F35B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https://порядокправа.рф/obrazecy/texniko_ekonomicheskoe_obosno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vanie_soversheniya_sdelki_v_ministerstve_transporta_rossijskoj_federacii.htm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22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BB61FE-0CDC-4A1E-B333-BE389F1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ko_ekonomicheskoe_obosnovanie_soversheniya_sdelki_v_ministerstve_transporta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Технико-экономическое обоснование совершения сделки в Министерстве транспорта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2022-08-23T16:14:00Z</dcterms:created>
  <dcterms:modified xsi:type="dcterms:W3CDTF">2022-08-23T16:14:00Z</dcterms:modified>
</cp:coreProperties>
</file>