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414F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пошив школьной формы (приложение к договору подряда на пошив школьной формы (работа выполняется иждивением заказчика))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right"/>
      </w:pPr>
      <w:r>
        <w:t xml:space="preserve">Приложение N 1 </w:t>
      </w:r>
      <w:r>
        <w:br/>
        <w:t xml:space="preserve">к Договору подряда на пошив школьной формы </w:t>
      </w:r>
      <w:r>
        <w:br/>
      </w:r>
      <w:r>
        <w:t xml:space="preserve">(работа выполняется иждивением заказчика) </w:t>
      </w:r>
      <w:r>
        <w:br/>
        <w:t>от "__"___________ ____ г. N _____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 на пошив школьной формы</w:t>
      </w:r>
    </w:p>
    <w:p w:rsidR="00000000" w:rsidRDefault="0000414F">
      <w:pPr>
        <w:pStyle w:val="HTML"/>
      </w:pPr>
      <w:r>
        <w:t>г. _______________                                  "__"___________ ____ г.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just"/>
      </w:pPr>
      <w:r>
        <w:t>Заказчик: ______________________________________________</w:t>
      </w:r>
      <w:r>
        <w:t>________________</w:t>
      </w:r>
    </w:p>
    <w:p w:rsidR="00000000" w:rsidRDefault="0000414F">
      <w:pPr>
        <w:pStyle w:val="just"/>
      </w:pPr>
      <w:r>
        <w:t>Подрядчик: _____________________________________________________________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just"/>
      </w:pPr>
      <w:r>
        <w:t>Техническое задание (далее - "ТЗ") разработано на основании ГОСТ 25295-2003 "Одежда верхняя пальтово-костюмного ассортимента. Общие технические условия" (введен Прик</w:t>
      </w:r>
      <w:r>
        <w:t>азом Ростехрегулирования от 15.06.2005 N 154-ст).</w:t>
      </w:r>
    </w:p>
    <w:p w:rsidR="00000000" w:rsidRDefault="0000414F">
      <w:pPr>
        <w:pStyle w:val="just"/>
      </w:pPr>
      <w:r>
        <w:t>1. Наименования изделий:</w:t>
      </w:r>
    </w:p>
    <w:p w:rsidR="00000000" w:rsidRDefault="0000414F">
      <w:pPr>
        <w:pStyle w:val="just"/>
      </w:pPr>
      <w:r>
        <w:t>1.1. Школьная форма для девочек.</w:t>
      </w:r>
    </w:p>
    <w:p w:rsidR="00000000" w:rsidRDefault="0000414F">
      <w:pPr>
        <w:pStyle w:val="just"/>
      </w:pPr>
      <w:r>
        <w:t>1.2. Школьная форма для мальчиков (далее - "форма").</w:t>
      </w:r>
    </w:p>
    <w:p w:rsidR="00000000" w:rsidRDefault="0000414F">
      <w:pPr>
        <w:pStyle w:val="just"/>
      </w:pPr>
      <w:r>
        <w:t>2. Форма изготавливается по согласованным Сторонами эскизам.</w:t>
      </w:r>
    </w:p>
    <w:p w:rsidR="00000000" w:rsidRDefault="0000414F">
      <w:pPr>
        <w:pStyle w:val="HTML"/>
      </w:pPr>
      <w:r>
        <w:t xml:space="preserve">    3. Пожелания Заказчика к форме</w:t>
      </w:r>
      <w:r>
        <w:t>: _______________________________________</w:t>
      </w:r>
    </w:p>
    <w:p w:rsidR="00000000" w:rsidRDefault="0000414F">
      <w:pPr>
        <w:pStyle w:val="HTML"/>
      </w:pPr>
      <w:r>
        <w:t>__________________________________________________________________________.</w:t>
      </w:r>
    </w:p>
    <w:p w:rsidR="00000000" w:rsidRDefault="0000414F">
      <w:pPr>
        <w:pStyle w:val="HTML"/>
      </w:pPr>
      <w:r>
        <w:t>(фасон, описание комплекта, предметов, аксессуаров, расцветка, требования</w:t>
      </w:r>
    </w:p>
    <w:p w:rsidR="00000000" w:rsidRDefault="0000414F">
      <w:pPr>
        <w:pStyle w:val="HTML"/>
      </w:pPr>
      <w:r>
        <w:t>к ткани, состав фурнитуры, уточнение отдельных элементов и т.д.)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just"/>
      </w:pPr>
      <w:r>
        <w:t>Рисунки комплекта, отдельных его предметов, аксессуаров, деталей.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just"/>
      </w:pPr>
      <w:r>
        <w:t>Количество по размерам: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Наименование комплектов школьной формы, их предметов</w:t>
      </w:r>
    </w:p>
    <w:p w:rsidR="00000000" w:rsidRDefault="0000414F">
      <w:pPr>
        <w:pStyle w:val="left"/>
      </w:pPr>
      <w:r>
        <w:t>Мерки по размерам</w:t>
      </w:r>
    </w:p>
    <w:p w:rsidR="00000000" w:rsidRDefault="0000414F">
      <w:pPr>
        <w:pStyle w:val="left"/>
      </w:pPr>
      <w:r>
        <w:t>Количество</w:t>
      </w:r>
    </w:p>
    <w:p w:rsidR="00000000" w:rsidRDefault="0000414F">
      <w:pPr>
        <w:pStyle w:val="left"/>
      </w:pPr>
      <w:r>
        <w:t>Примечания</w:t>
      </w:r>
    </w:p>
    <w:p w:rsidR="00000000" w:rsidRDefault="0000414F">
      <w:pPr>
        <w:pStyle w:val="3"/>
        <w:rPr>
          <w:rFonts w:eastAsia="Times New Roman"/>
        </w:rPr>
      </w:pPr>
      <w:r>
        <w:rPr>
          <w:rFonts w:eastAsia="Times New Roman"/>
        </w:rPr>
        <w:t>1. Форма для девочек младшей школьной группы</w:t>
      </w:r>
    </w:p>
    <w:p w:rsidR="00000000" w:rsidRDefault="0000414F">
      <w:pPr>
        <w:pStyle w:val="left"/>
      </w:pPr>
      <w:r>
        <w:t>1.1.</w:t>
      </w:r>
    </w:p>
    <w:p w:rsidR="00000000" w:rsidRDefault="0000414F">
      <w:pPr>
        <w:pStyle w:val="left"/>
      </w:pPr>
      <w:r>
        <w:t>140-68-57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1.2.</w:t>
      </w:r>
    </w:p>
    <w:p w:rsidR="00000000" w:rsidRDefault="0000414F">
      <w:pPr>
        <w:pStyle w:val="left"/>
      </w:pPr>
      <w:r>
        <w:t>146-72-66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1.3.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3"/>
        <w:rPr>
          <w:rFonts w:eastAsia="Times New Roman"/>
        </w:rPr>
      </w:pPr>
      <w:r>
        <w:rPr>
          <w:rFonts w:eastAsia="Times New Roman"/>
        </w:rPr>
        <w:t>2. Форма для девочек старшей школьной группы</w:t>
      </w:r>
    </w:p>
    <w:p w:rsidR="00000000" w:rsidRDefault="0000414F">
      <w:pPr>
        <w:pStyle w:val="left"/>
      </w:pPr>
      <w:r>
        <w:t>2.1.</w:t>
      </w:r>
    </w:p>
    <w:p w:rsidR="00000000" w:rsidRDefault="0000414F">
      <w:pPr>
        <w:pStyle w:val="left"/>
      </w:pPr>
      <w:r>
        <w:t>158-80-60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2.2.</w:t>
      </w:r>
    </w:p>
    <w:p w:rsidR="00000000" w:rsidRDefault="0000414F">
      <w:pPr>
        <w:pStyle w:val="left"/>
      </w:pPr>
      <w:r>
        <w:t>164-84-69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2.3.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3"/>
        <w:rPr>
          <w:rFonts w:eastAsia="Times New Roman"/>
        </w:rPr>
      </w:pPr>
      <w:r>
        <w:rPr>
          <w:rFonts w:eastAsia="Times New Roman"/>
        </w:rPr>
        <w:t>3. Форма для мальчиков младшей школьной группы</w:t>
      </w:r>
    </w:p>
    <w:p w:rsidR="00000000" w:rsidRDefault="0000414F">
      <w:pPr>
        <w:pStyle w:val="left"/>
      </w:pPr>
      <w:r>
        <w:t>3.1.</w:t>
      </w:r>
    </w:p>
    <w:p w:rsidR="00000000" w:rsidRDefault="0000414F">
      <w:pPr>
        <w:pStyle w:val="left"/>
      </w:pPr>
      <w:r>
        <w:t>140-72-60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3.2.</w:t>
      </w:r>
    </w:p>
    <w:p w:rsidR="00000000" w:rsidRDefault="0000414F">
      <w:pPr>
        <w:pStyle w:val="left"/>
      </w:pPr>
      <w:r>
        <w:t>146-76-76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3.3.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Форма для </w:t>
      </w:r>
      <w:r>
        <w:rPr>
          <w:rFonts w:eastAsia="Times New Roman"/>
        </w:rPr>
        <w:t>мальчиков старшей школьной группы</w:t>
      </w:r>
    </w:p>
    <w:p w:rsidR="00000000" w:rsidRDefault="0000414F">
      <w:pPr>
        <w:pStyle w:val="left"/>
      </w:pPr>
      <w:r>
        <w:t>4.1.</w:t>
      </w:r>
    </w:p>
    <w:p w:rsidR="00000000" w:rsidRDefault="0000414F">
      <w:pPr>
        <w:pStyle w:val="left"/>
      </w:pPr>
      <w:r>
        <w:t>164-76-63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4.2.</w:t>
      </w:r>
    </w:p>
    <w:p w:rsidR="00000000" w:rsidRDefault="0000414F">
      <w:pPr>
        <w:pStyle w:val="left"/>
      </w:pPr>
      <w:r>
        <w:t>170-80-72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left"/>
      </w:pPr>
      <w:r>
        <w:t>4.3.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just"/>
      </w:pPr>
      <w:r>
        <w:t>4. Проекты эскизов на основе ГОСТ 25295-2003 разрабатывает и направляет на утверждение Заказчику Подрядчик в срок до _____ дней с момента _________________________.</w:t>
      </w:r>
    </w:p>
    <w:p w:rsidR="00000000" w:rsidRDefault="0000414F">
      <w:pPr>
        <w:pStyle w:val="just"/>
      </w:pPr>
      <w:r>
        <w:t>Утвержденный (подпи</w:t>
      </w:r>
      <w:r>
        <w:t>санный) Заказчиком эскиз формы становится неотъемлемой частью Договора.</w:t>
      </w:r>
    </w:p>
    <w:p w:rsidR="00000000" w:rsidRDefault="0000414F">
      <w:pPr>
        <w:pStyle w:val="just"/>
      </w:pPr>
      <w:r>
        <w:t>5. Одновременно с эскизами Подрядчик представляет Заказчику расчет требуемого количества материалов, необходимых для пошива школьной формы.</w:t>
      </w:r>
    </w:p>
    <w:p w:rsidR="00000000" w:rsidRDefault="0000414F">
      <w:pPr>
        <w:pStyle w:val="just"/>
      </w:pPr>
      <w:r>
        <w:t>6. Срок предоставления материала и фурнитуры</w:t>
      </w:r>
      <w:r>
        <w:t>: _________________________.</w:t>
      </w:r>
    </w:p>
    <w:p w:rsidR="00000000" w:rsidRDefault="0000414F">
      <w:pPr>
        <w:pStyle w:val="just"/>
      </w:pPr>
      <w:r>
        <w:t>7. Начало работы: "__"___________ ____ г.</w:t>
      </w:r>
    </w:p>
    <w:p w:rsidR="00000000" w:rsidRDefault="0000414F">
      <w:pPr>
        <w:pStyle w:val="just"/>
      </w:pPr>
      <w:r>
        <w:t>Окончание работы: "__"___________ ____ г.</w:t>
      </w:r>
    </w:p>
    <w:p w:rsidR="00000000" w:rsidRDefault="0000414F">
      <w:pPr>
        <w:pStyle w:val="just"/>
      </w:pPr>
      <w:r>
        <w:t>Этапы проведения работ:</w:t>
      </w:r>
    </w:p>
    <w:p w:rsidR="00000000" w:rsidRDefault="0000414F">
      <w:pPr>
        <w:pStyle w:val="HTML"/>
      </w:pPr>
      <w:r>
        <w:t xml:space="preserve">    1) ___________________________________________________________________;</w:t>
      </w:r>
    </w:p>
    <w:p w:rsidR="00000000" w:rsidRDefault="0000414F">
      <w:pPr>
        <w:pStyle w:val="HTML"/>
      </w:pPr>
      <w:r>
        <w:t>(если есть - примерки)</w:t>
      </w:r>
    </w:p>
    <w:p w:rsidR="00000000" w:rsidRDefault="0000414F">
      <w:pPr>
        <w:pStyle w:val="HTML"/>
      </w:pPr>
      <w:r>
        <w:t>2) _________________</w:t>
      </w:r>
      <w:r>
        <w:t>__________________________________________________;</w:t>
      </w:r>
    </w:p>
    <w:p w:rsidR="00000000" w:rsidRDefault="0000414F">
      <w:pPr>
        <w:pStyle w:val="HTML"/>
      </w:pPr>
      <w:r>
        <w:t>(представление сигнального образца)</w:t>
      </w:r>
    </w:p>
    <w:p w:rsidR="00000000" w:rsidRDefault="0000414F">
      <w:pPr>
        <w:pStyle w:val="HTML"/>
      </w:pPr>
      <w:r>
        <w:t>3) ___________________________________________________________________.</w:t>
      </w:r>
    </w:p>
    <w:p w:rsidR="00000000" w:rsidRDefault="0000414F">
      <w:pPr>
        <w:pStyle w:val="HTML"/>
      </w:pPr>
      <w:r>
        <w:t>(передача готовых комплектов)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just"/>
      </w:pPr>
      <w:r>
        <w:t>8. Технические требования - в соответствии с разделом 5 ГОСТ 2529</w:t>
      </w:r>
      <w:r>
        <w:t>5-2003.</w:t>
      </w:r>
    </w:p>
    <w:p w:rsidR="00000000" w:rsidRDefault="0000414F">
      <w:pPr>
        <w:pStyle w:val="just"/>
      </w:pPr>
      <w:r>
        <w:t>9. Правила приемки - в соответствии с разделом 6 ГОСТ 25295-2003.</w:t>
      </w:r>
    </w:p>
    <w:p w:rsidR="00000000" w:rsidRDefault="0000414F">
      <w:pPr>
        <w:pStyle w:val="just"/>
      </w:pPr>
      <w:r>
        <w:t>10. Методы контроля - в соответствии с разделом 7 ГОСТ 25295-2003.</w:t>
      </w:r>
    </w:p>
    <w:p w:rsidR="00000000" w:rsidRDefault="0000414F">
      <w:pPr>
        <w:pStyle w:val="just"/>
      </w:pPr>
      <w:r>
        <w:t>11. Транспортирование и хранение - в соответствии с разделом 8 ГОСТ 25295-2003.</w:t>
      </w:r>
    </w:p>
    <w:p w:rsidR="00000000" w:rsidRDefault="0000414F">
      <w:pPr>
        <w:pStyle w:val="just"/>
      </w:pPr>
      <w:r>
        <w:t>12. Указания по эксплуатации - в со</w:t>
      </w:r>
      <w:r>
        <w:t>ответствии с разделом 9 ГОСТ 25295-2003.</w:t>
      </w:r>
    </w:p>
    <w:p w:rsidR="00000000" w:rsidRDefault="0000414F">
      <w:pPr>
        <w:pStyle w:val="HTML"/>
      </w:pPr>
      <w:r>
        <w:t xml:space="preserve">    13. Исполнители Подрядчика - _________________________________________</w:t>
      </w:r>
    </w:p>
    <w:p w:rsidR="00000000" w:rsidRDefault="0000414F">
      <w:pPr>
        <w:pStyle w:val="HTML"/>
      </w:pPr>
      <w:r>
        <w:t>__________________________________________________________________________.</w:t>
      </w:r>
    </w:p>
    <w:p w:rsidR="00000000" w:rsidRDefault="0000414F">
      <w:pPr>
        <w:pStyle w:val="HTML"/>
      </w:pPr>
      <w:r>
        <w:t>(Ф.И.О. приемщика, закройщика, художника-консультанта, портного)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just"/>
      </w:pPr>
      <w:r>
        <w:t>14. Диапазон стоимости формы - от _____ (__________) рублей до _____ (__________) рублей.</w:t>
      </w:r>
    </w:p>
    <w:p w:rsidR="00000000" w:rsidRDefault="0000414F">
      <w:pPr>
        <w:pStyle w:val="just"/>
      </w:pPr>
      <w:r>
        <w:t>15. Размер аванса - ____</w:t>
      </w:r>
      <w:r>
        <w:t>_% от стоимости всего заказа.</w:t>
      </w:r>
    </w:p>
    <w:p w:rsidR="00000000" w:rsidRDefault="0000414F">
      <w:pPr>
        <w:pStyle w:val="just"/>
      </w:pPr>
      <w:r>
        <w:t>16. По окончании работ Подрядчик уведомляет Заказчика по телефону (факсу или электронным сообщением) о готовности результата работ к приемке и готовит к согласованной с Заказчиком дате приема-передачи формы оригиналы следующих</w:t>
      </w:r>
      <w:r>
        <w:t xml:space="preserve"> документов: акта выполненных работ, счета-фактуры, отчета об использовании переданных Заказчиком материалов.</w:t>
      </w:r>
    </w:p>
    <w:p w:rsidR="00000000" w:rsidRDefault="000041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14F">
      <w:pPr>
        <w:pStyle w:val="HTML"/>
      </w:pPr>
      <w:r>
        <w:t xml:space="preserve">    Подрядчик:</w:t>
      </w:r>
    </w:p>
    <w:p w:rsidR="00000000" w:rsidRDefault="0000414F">
      <w:pPr>
        <w:pStyle w:val="HTML"/>
      </w:pPr>
      <w:r>
        <w:t>________________/______________</w:t>
      </w:r>
    </w:p>
    <w:p w:rsidR="00000000" w:rsidRDefault="0000414F">
      <w:pPr>
        <w:pStyle w:val="HTML"/>
      </w:pPr>
      <w:r>
        <w:t>(подпись)        (Ф.И.О.)</w:t>
      </w:r>
    </w:p>
    <w:p w:rsidR="00000000" w:rsidRDefault="0000414F">
      <w:pPr>
        <w:pStyle w:val="HTML"/>
      </w:pPr>
    </w:p>
    <w:p w:rsidR="00000000" w:rsidRDefault="0000414F">
      <w:pPr>
        <w:pStyle w:val="HTML"/>
      </w:pPr>
      <w:r>
        <w:t>М.П.</w:t>
      </w:r>
    </w:p>
    <w:p w:rsidR="00000000" w:rsidRDefault="0000414F">
      <w:pPr>
        <w:pStyle w:val="HTML"/>
      </w:pPr>
    </w:p>
    <w:p w:rsidR="00000000" w:rsidRDefault="0000414F">
      <w:pPr>
        <w:pStyle w:val="HTML"/>
      </w:pPr>
      <w:r>
        <w:t>"Согласовано"</w:t>
      </w:r>
    </w:p>
    <w:p w:rsidR="00000000" w:rsidRDefault="0000414F">
      <w:pPr>
        <w:pStyle w:val="HTML"/>
      </w:pPr>
      <w:r>
        <w:t>Заказчик:</w:t>
      </w:r>
    </w:p>
    <w:p w:rsidR="00000000" w:rsidRDefault="0000414F">
      <w:pPr>
        <w:pStyle w:val="HTML"/>
      </w:pPr>
      <w:r>
        <w:t>________________/______________</w:t>
      </w:r>
    </w:p>
    <w:p w:rsidR="00000000" w:rsidRDefault="0000414F">
      <w:pPr>
        <w:pStyle w:val="HTML"/>
      </w:pPr>
      <w:r>
        <w:t>(подпись)</w:t>
      </w:r>
      <w:r>
        <w:t xml:space="preserve">        (Ф.И.О.)</w:t>
      </w:r>
    </w:p>
    <w:p w:rsidR="00000000" w:rsidRDefault="0000414F">
      <w:pPr>
        <w:pStyle w:val="HTML"/>
      </w:pPr>
    </w:p>
    <w:p w:rsidR="00000000" w:rsidRDefault="0000414F">
      <w:pPr>
        <w:pStyle w:val="HTML"/>
      </w:pPr>
      <w:r>
        <w:t>М.П.</w:t>
      </w:r>
    </w:p>
    <w:p w:rsidR="00000000" w:rsidRDefault="000041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https://порядокправа.рф/obrazecy/texnicheskoe_zadanie_na_poshiv_shkolnoj_formy_prilozhenie_k_dogovoru_podryada_na_poshiv_shkolnoj_formy_.htm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4F"/>
    <w:rsid w:val="000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D4B215-E4DF-49CF-91D5-2060DDF2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poshiv_shkolnoj_formy_prilozhenie_k_dogovoru_podryada_na_poshiv_shkolnoj_formy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пошив школьной формы (приложение к договору подряда на пошив школьной формы (работа выполняется иждивением заказчика))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2022-08-23T16:05:00Z</dcterms:created>
  <dcterms:modified xsi:type="dcterms:W3CDTF">2022-08-23T16:05:00Z</dcterms:modified>
</cp:coreProperties>
</file>