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2E46">
      <w:pPr>
        <w:pStyle w:val="1"/>
        <w:rPr>
          <w:rFonts w:eastAsia="Times New Roman"/>
        </w:rPr>
      </w:pPr>
      <w:r>
        <w:rPr>
          <w:rFonts w:eastAsia="Times New Roman"/>
        </w:rPr>
        <w:t>Сведения о запрашиваемом объеме средств на реализацию проектов</w:t>
      </w:r>
    </w:p>
    <w:p w:rsidR="00000000" w:rsidRDefault="00572E46">
      <w:pPr>
        <w:pStyle w:val="right"/>
      </w:pPr>
      <w:r>
        <w:t>Приложение N 5 к Порядку конкурсного отбора на право получения субсидий субъектами Российской Федерации</w:t>
      </w:r>
    </w:p>
    <w:p w:rsidR="00000000" w:rsidRDefault="00572E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72E46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 запрашиваемом </w:t>
      </w:r>
      <w:r>
        <w:rPr>
          <w:rFonts w:eastAsia="Times New Roman"/>
        </w:rPr>
        <w:t>объеме средств на реализацию проектов</w:t>
      </w:r>
    </w:p>
    <w:p w:rsidR="00000000" w:rsidRDefault="00572E46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проекта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Исполнитель/ соисполнитель реализации проекта Средства федерального бюджета, необходимые на реализацию проекта Средства бюджета субъекта Российской Федерации (объем софинансирования) Примеч</w:t>
      </w:r>
      <w:r>
        <w:rPr>
          <w:rFonts w:eastAsia="Times New Roman"/>
        </w:rPr>
        <w:t>ания 1 2 3 4 5 6</w:t>
      </w:r>
    </w:p>
    <w:p w:rsidR="00000000" w:rsidRDefault="00572E46">
      <w:pPr>
        <w:pStyle w:val="sel"/>
        <w:divId w:val="1629512333"/>
      </w:pPr>
      <w:r>
        <w:t>1 Наименования проектов должны соответствовать приоритетным направлениям, указанным в пункте 2 настоящего Порядка.</w:t>
      </w:r>
    </w:p>
    <w:p w:rsidR="00000000" w:rsidRDefault="00572E46">
      <w:pPr>
        <w:pStyle w:val="just"/>
        <w:divId w:val="1629512333"/>
      </w:pPr>
      <w:r>
        <w:t>Наименования проектов, указанные в Приложении N 5 настоящего Порядка, должны соответствовать наименованиям проектов, указанн</w:t>
      </w:r>
      <w:r>
        <w:t>ым в Приложении N 6 настоящего Порядка.</w:t>
      </w:r>
    </w:p>
    <w:p w:rsidR="00000000" w:rsidRDefault="00572E46">
      <w:pPr>
        <w:pStyle w:val="right"/>
      </w:pPr>
      <w:r>
        <w:t>Источник - Приказ Минкомсвязи России от 19.08.2013 № 215 (с изменениями и дополнениями на 2013 год)</w:t>
      </w:r>
    </w:p>
    <w:p w:rsidR="00000000" w:rsidRDefault="00572E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https://порядокправа.рф/obrazecy/svedeniya_o_zaprashivaemom_obeme_sredstv_na_realizaciyu_proektov.htm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46"/>
    <w:rsid w:val="005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17DEADE-2489-4D6B-9C9E-623591CE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prashivaemom_obeme_sredstv_na_realizaciyu_proekt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запрашиваемом объеме средств на реализацию проектов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2022-08-23T08:50:00Z</dcterms:created>
  <dcterms:modified xsi:type="dcterms:W3CDTF">2022-08-23T08:50:00Z</dcterms:modified>
</cp:coreProperties>
</file>