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C51DD">
      <w:pPr>
        <w:pStyle w:val="1"/>
        <w:rPr>
          <w:rFonts w:eastAsia="Times New Roman"/>
        </w:rPr>
      </w:pPr>
      <w:r>
        <w:rPr>
          <w:rFonts w:eastAsia="Times New Roman"/>
        </w:rPr>
        <w:t>Сведения о закрытии бюджетных счетов на балансовом счете № 40301 территориальными избирательными комиссиями (комиссиями референдума) или об остатках средств на этих счетах</w:t>
      </w:r>
    </w:p>
    <w:p w:rsidR="00000000" w:rsidRDefault="000C51DD">
      <w:pPr>
        <w:pStyle w:val="right"/>
      </w:pPr>
      <w:r>
        <w:t>Приложение N 13 к Инструкции о порядке открытия и ведения счетов, учета, отчетности и перечисления денежных средств, выделенных из федерального бюджета Центральной избирательной комиссии Российской Федерации, другим избирательным комиссиям,</w:t>
      </w:r>
    </w:p>
    <w:p w:rsidR="00000000" w:rsidRDefault="000C51DD">
      <w:pPr>
        <w:pStyle w:val="right"/>
      </w:pPr>
      <w:r>
        <w:t>комиссиям рефер</w:t>
      </w:r>
      <w:r>
        <w:t xml:space="preserve">ендума, </w:t>
      </w:r>
      <w:r>
        <w:br/>
        <w:t xml:space="preserve">утвержденной Постановлением </w:t>
      </w:r>
      <w:r>
        <w:br/>
        <w:t xml:space="preserve">Центральной избирательной </w:t>
      </w:r>
      <w:r>
        <w:br/>
        <w:t xml:space="preserve">комиссии Российской Федерации </w:t>
      </w:r>
      <w:r>
        <w:br/>
        <w:t>от "__" _______ 2007 г. N ___</w:t>
      </w:r>
    </w:p>
    <w:p w:rsidR="00000000" w:rsidRDefault="000C51D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C51DD">
      <w:pPr>
        <w:pStyle w:val="HTML"/>
      </w:pPr>
      <w:r>
        <w:t xml:space="preserve">                             Сведения</w:t>
      </w:r>
    </w:p>
    <w:p w:rsidR="00000000" w:rsidRDefault="000C51DD">
      <w:pPr>
        <w:pStyle w:val="HTML"/>
      </w:pPr>
      <w:r>
        <w:t>о закрытии бюджетных счетов на балансовом</w:t>
      </w:r>
    </w:p>
    <w:p w:rsidR="00000000" w:rsidRDefault="000C51DD">
      <w:pPr>
        <w:pStyle w:val="HTML"/>
      </w:pPr>
      <w:r>
        <w:t>счете N 40301 территориальными избирательными</w:t>
      </w:r>
    </w:p>
    <w:p w:rsidR="00000000" w:rsidRDefault="000C51DD">
      <w:pPr>
        <w:pStyle w:val="HTML"/>
      </w:pPr>
      <w:r>
        <w:t>ком</w:t>
      </w:r>
      <w:r>
        <w:t>иссиями (комиссиями референдума) или</w:t>
      </w:r>
    </w:p>
    <w:p w:rsidR="00000000" w:rsidRDefault="000C51DD">
      <w:pPr>
        <w:pStyle w:val="HTML"/>
      </w:pPr>
      <w:r>
        <w:t>об остатках средств на этих счетах</w:t>
      </w:r>
    </w:p>
    <w:p w:rsidR="00000000" w:rsidRDefault="000C51DD">
      <w:pPr>
        <w:pStyle w:val="HTML"/>
      </w:pPr>
    </w:p>
    <w:p w:rsidR="00000000" w:rsidRDefault="000C51DD">
      <w:pPr>
        <w:pStyle w:val="HTML"/>
      </w:pPr>
      <w:r>
        <w:t>Наименование избирательной</w:t>
      </w:r>
    </w:p>
    <w:p w:rsidR="00000000" w:rsidRDefault="000C51DD">
      <w:pPr>
        <w:pStyle w:val="HTML"/>
      </w:pPr>
      <w:r>
        <w:t>комиссии _________________________________________________________</w:t>
      </w:r>
    </w:p>
    <w:p w:rsidR="00000000" w:rsidRDefault="000C51DD">
      <w:pPr>
        <w:pStyle w:val="HTML"/>
      </w:pPr>
      <w:r>
        <w:t>(полное наименование избирательной комиссии субъекта</w:t>
      </w:r>
    </w:p>
    <w:p w:rsidR="00000000" w:rsidRDefault="000C51DD">
      <w:pPr>
        <w:pStyle w:val="HTML"/>
      </w:pPr>
      <w:r>
        <w:t>Российской Федерации)</w:t>
      </w:r>
    </w:p>
    <w:p w:rsidR="00000000" w:rsidRDefault="000C51DD">
      <w:pPr>
        <w:pStyle w:val="HTML"/>
      </w:pPr>
      <w:r>
        <w:t>Вид выборов (р</w:t>
      </w:r>
      <w:r>
        <w:t>еферендума) ________________________________________</w:t>
      </w:r>
    </w:p>
    <w:p w:rsidR="00000000" w:rsidRDefault="000C51DD">
      <w:pPr>
        <w:pStyle w:val="HTML"/>
      </w:pPr>
    </w:p>
    <w:p w:rsidR="00000000" w:rsidRDefault="000C51DD">
      <w:pPr>
        <w:pStyle w:val="HTML"/>
      </w:pPr>
      <w:r>
        <w:t>------------------------------------------------------------------</w:t>
      </w:r>
    </w:p>
    <w:p w:rsidR="00000000" w:rsidRDefault="000C51DD">
      <w:pPr>
        <w:pStyle w:val="HTML"/>
      </w:pPr>
      <w:r>
        <w:t>¦  Полное наименование  ¦Дата (число, месяц, ¦ Остатки на счете  ¦</w:t>
      </w:r>
    </w:p>
    <w:p w:rsidR="00000000" w:rsidRDefault="000C51DD">
      <w:pPr>
        <w:pStyle w:val="HTML"/>
      </w:pPr>
      <w:r>
        <w:t>¦    территориальной    ¦        год)        ¦  территориальной  ¦</w:t>
      </w:r>
    </w:p>
    <w:p w:rsidR="00000000" w:rsidRDefault="000C51DD">
      <w:pPr>
        <w:pStyle w:val="HTML"/>
      </w:pPr>
      <w:r>
        <w:t>¦</w:t>
      </w:r>
      <w:r>
        <w:t>избирательной комиссии +--------------------+   избирательной   ¦</w:t>
      </w:r>
    </w:p>
    <w:p w:rsidR="00000000" w:rsidRDefault="000C51DD">
      <w:pPr>
        <w:pStyle w:val="HTML"/>
      </w:pPr>
      <w:r>
        <w:t>¦(комиссии референдума) ¦закрытия¦подписания ¦ комиссии (комиссии¦</w:t>
      </w:r>
    </w:p>
    <w:p w:rsidR="00000000" w:rsidRDefault="000C51DD">
      <w:pPr>
        <w:pStyle w:val="HTML"/>
      </w:pPr>
      <w:r>
        <w:t>¦                       ¦ счета  ¦  отчета   ¦  референдума) на  ¦</w:t>
      </w:r>
    </w:p>
    <w:p w:rsidR="00000000" w:rsidRDefault="000C51DD">
      <w:pPr>
        <w:pStyle w:val="HTML"/>
      </w:pPr>
      <w:r>
        <w:t>¦                       ¦        ¦           ¦  день под</w:t>
      </w:r>
      <w:r>
        <w:t>писания  ¦</w:t>
      </w:r>
    </w:p>
    <w:p w:rsidR="00000000" w:rsidRDefault="000C51DD">
      <w:pPr>
        <w:pStyle w:val="HTML"/>
      </w:pPr>
      <w:r>
        <w:t xml:space="preserve">¦                       ¦        ¦           ¦ отчета  </w:t>
      </w:r>
      <w:r>
        <w:rPr>
          <w:vertAlign w:val="superscript"/>
        </w:rPr>
        <w:t>1</w:t>
      </w:r>
      <w:r>
        <w:t xml:space="preserve"> , руб.  ¦</w:t>
      </w:r>
    </w:p>
    <w:p w:rsidR="00000000" w:rsidRDefault="000C51DD">
      <w:pPr>
        <w:pStyle w:val="HTML"/>
      </w:pPr>
      <w:r>
        <w:t>+-----------------------+--------+-----------+-------------------+</w:t>
      </w:r>
    </w:p>
    <w:p w:rsidR="00000000" w:rsidRDefault="000C51DD">
      <w:pPr>
        <w:pStyle w:val="HTML"/>
      </w:pPr>
      <w:r>
        <w:t>¦           1           ¦   2    ¦     3     ¦         4         ¦</w:t>
      </w:r>
    </w:p>
    <w:p w:rsidR="00000000" w:rsidRDefault="000C51DD">
      <w:pPr>
        <w:pStyle w:val="HTML"/>
      </w:pPr>
      <w:r>
        <w:t>+-----------------------+--------+----------</w:t>
      </w:r>
      <w:r>
        <w:t>-+-------------------+</w:t>
      </w:r>
    </w:p>
    <w:p w:rsidR="00000000" w:rsidRDefault="000C51DD">
      <w:pPr>
        <w:pStyle w:val="HTML"/>
      </w:pPr>
      <w:r>
        <w:t>¦                       ¦        ¦           ¦                   ¦</w:t>
      </w:r>
    </w:p>
    <w:p w:rsidR="00000000" w:rsidRDefault="000C51DD">
      <w:pPr>
        <w:pStyle w:val="HTML"/>
      </w:pPr>
      <w:r>
        <w:t>+-----------------------+--------+-----------+-------------------+</w:t>
      </w:r>
    </w:p>
    <w:p w:rsidR="00000000" w:rsidRDefault="000C51DD">
      <w:pPr>
        <w:pStyle w:val="HTML"/>
      </w:pPr>
      <w:r>
        <w:t>¦                       ¦        ¦           ¦                   ¦</w:t>
      </w:r>
    </w:p>
    <w:p w:rsidR="00000000" w:rsidRDefault="000C51DD">
      <w:pPr>
        <w:pStyle w:val="HTML"/>
      </w:pPr>
      <w:r>
        <w:t>+-----------------------+--------+-----------+-------------------+</w:t>
      </w:r>
    </w:p>
    <w:p w:rsidR="00000000" w:rsidRDefault="000C51DD">
      <w:pPr>
        <w:pStyle w:val="HTML"/>
      </w:pPr>
      <w:r>
        <w:t>¦                       ¦        ¦           ¦                   ¦</w:t>
      </w:r>
    </w:p>
    <w:p w:rsidR="00000000" w:rsidRDefault="000C51DD">
      <w:pPr>
        <w:pStyle w:val="HTML"/>
      </w:pPr>
      <w:r>
        <w:t>+-----------------------+--------+-----------+-------------------+</w:t>
      </w:r>
    </w:p>
    <w:p w:rsidR="00000000" w:rsidRDefault="000C51DD">
      <w:pPr>
        <w:pStyle w:val="HTML"/>
      </w:pPr>
      <w:r>
        <w:t xml:space="preserve">¦                       ¦        ¦           ¦         </w:t>
      </w:r>
      <w:r>
        <w:t xml:space="preserve">          ¦</w:t>
      </w:r>
    </w:p>
    <w:p w:rsidR="00000000" w:rsidRDefault="000C51DD">
      <w:pPr>
        <w:pStyle w:val="HTML"/>
      </w:pPr>
      <w:r>
        <w:t>+-----------------------+--------+-----------+-------------------+</w:t>
      </w:r>
    </w:p>
    <w:p w:rsidR="00000000" w:rsidRDefault="000C51DD">
      <w:pPr>
        <w:pStyle w:val="HTML"/>
      </w:pPr>
      <w:r>
        <w:t>¦                       ¦        ¦           ¦                   ¦</w:t>
      </w:r>
    </w:p>
    <w:p w:rsidR="00000000" w:rsidRDefault="000C51DD">
      <w:pPr>
        <w:pStyle w:val="HTML"/>
      </w:pPr>
      <w:r>
        <w:t>------------------------+--------+-----------+-------------------+</w:t>
      </w:r>
    </w:p>
    <w:p w:rsidR="00000000" w:rsidRDefault="000C51DD">
      <w:pPr>
        <w:pStyle w:val="HTML"/>
      </w:pPr>
      <w:r>
        <w:t xml:space="preserve">Всего по территориальным ¦                 </w:t>
      </w:r>
      <w:r>
        <w:t xml:space="preserve">  ¦</w:t>
      </w:r>
    </w:p>
    <w:p w:rsidR="00000000" w:rsidRDefault="000C51DD">
      <w:pPr>
        <w:pStyle w:val="HTML"/>
      </w:pPr>
      <w:r>
        <w:t>избирательным комиссиям ¦                   ¦</w:t>
      </w:r>
    </w:p>
    <w:p w:rsidR="00000000" w:rsidRDefault="000C51DD">
      <w:pPr>
        <w:pStyle w:val="HTML"/>
      </w:pPr>
      <w:r>
        <w:t>(комиссиям референдума) ¦                   ¦</w:t>
      </w:r>
    </w:p>
    <w:p w:rsidR="00000000" w:rsidRDefault="000C51DD">
      <w:pPr>
        <w:pStyle w:val="HTML"/>
      </w:pPr>
      <w:r>
        <w:lastRenderedPageBreak/>
        <w:t>---------------------</w:t>
      </w:r>
    </w:p>
    <w:p w:rsidR="00000000" w:rsidRDefault="000C51DD">
      <w:pPr>
        <w:pStyle w:val="HTML"/>
      </w:pPr>
    </w:p>
    <w:p w:rsidR="00000000" w:rsidRDefault="000C51DD">
      <w:pPr>
        <w:pStyle w:val="HTML"/>
      </w:pPr>
      <w:r>
        <w:t>--------------------------------</w:t>
      </w:r>
    </w:p>
    <w:p w:rsidR="00000000" w:rsidRDefault="000C51DD">
      <w:pPr>
        <w:pStyle w:val="HTML"/>
      </w:pPr>
      <w:r>
        <w:rPr>
          <w:vertAlign w:val="superscript"/>
        </w:rPr>
        <w:t>1</w:t>
      </w:r>
      <w:r>
        <w:t xml:space="preserve">    Заполняется   только   в  случае  назначения  повторного</w:t>
      </w:r>
    </w:p>
    <w:p w:rsidR="00000000" w:rsidRDefault="000C51DD">
      <w:pPr>
        <w:pStyle w:val="HTML"/>
      </w:pPr>
      <w:r>
        <w:t>голосования,  досрочных,  повторных  федер</w:t>
      </w:r>
      <w:r>
        <w:t>альных  выборов в руб. с</w:t>
      </w:r>
    </w:p>
    <w:p w:rsidR="00000000" w:rsidRDefault="000C51DD">
      <w:pPr>
        <w:pStyle w:val="HTML"/>
      </w:pPr>
      <w:r>
        <w:t>точностью до второго десятичного знака (0,00).</w:t>
      </w:r>
    </w:p>
    <w:p w:rsidR="00000000" w:rsidRDefault="000C51DD">
      <w:pPr>
        <w:pStyle w:val="HTML"/>
      </w:pPr>
    </w:p>
    <w:p w:rsidR="00000000" w:rsidRDefault="000C51DD">
      <w:pPr>
        <w:pStyle w:val="HTML"/>
      </w:pPr>
      <w:r>
        <w:t>Председатель избирательной</w:t>
      </w:r>
    </w:p>
    <w:p w:rsidR="00000000" w:rsidRDefault="000C51DD">
      <w:pPr>
        <w:pStyle w:val="HTML"/>
      </w:pPr>
      <w:r>
        <w:t>комиссии субъекта</w:t>
      </w:r>
    </w:p>
    <w:p w:rsidR="00000000" w:rsidRDefault="000C51DD">
      <w:pPr>
        <w:pStyle w:val="HTML"/>
      </w:pPr>
      <w:r>
        <w:t>Российской Федерации         ______________  _____________________</w:t>
      </w:r>
    </w:p>
    <w:p w:rsidR="00000000" w:rsidRDefault="000C51DD">
      <w:pPr>
        <w:pStyle w:val="HTML"/>
      </w:pPr>
      <w:r>
        <w:t>(подпись)          (расшифровка</w:t>
      </w:r>
    </w:p>
    <w:p w:rsidR="00000000" w:rsidRDefault="000C51DD">
      <w:pPr>
        <w:pStyle w:val="HTML"/>
      </w:pPr>
      <w:r>
        <w:t>подписи)</w:t>
      </w:r>
    </w:p>
    <w:p w:rsidR="00000000" w:rsidRDefault="000C51DD">
      <w:pPr>
        <w:pStyle w:val="HTML"/>
      </w:pPr>
      <w:r>
        <w:t>МП</w:t>
      </w:r>
    </w:p>
    <w:p w:rsidR="00000000" w:rsidRDefault="000C51DD">
      <w:pPr>
        <w:pStyle w:val="HTML"/>
      </w:pPr>
    </w:p>
    <w:p w:rsidR="00000000" w:rsidRDefault="000C51DD">
      <w:pPr>
        <w:pStyle w:val="HTML"/>
      </w:pPr>
      <w:r>
        <w:t>Главный бухгалтер</w:t>
      </w:r>
    </w:p>
    <w:p w:rsidR="00000000" w:rsidRDefault="000C51DD">
      <w:pPr>
        <w:pStyle w:val="HTML"/>
      </w:pPr>
      <w:r>
        <w:t>избирате</w:t>
      </w:r>
      <w:r>
        <w:t>льной комиссии субъекта</w:t>
      </w:r>
    </w:p>
    <w:p w:rsidR="00000000" w:rsidRDefault="000C51DD">
      <w:pPr>
        <w:pStyle w:val="HTML"/>
      </w:pPr>
      <w:r>
        <w:t>Российской Федерации         ______________  _____________________</w:t>
      </w:r>
    </w:p>
    <w:p w:rsidR="00000000" w:rsidRDefault="000C51DD">
      <w:pPr>
        <w:pStyle w:val="HTML"/>
      </w:pPr>
      <w:r>
        <w:t>(подпись)         (расшифровка</w:t>
      </w:r>
    </w:p>
    <w:p w:rsidR="00000000" w:rsidRDefault="000C51DD">
      <w:pPr>
        <w:pStyle w:val="HTML"/>
      </w:pPr>
      <w:r>
        <w:t>подписи)</w:t>
      </w:r>
    </w:p>
    <w:p w:rsidR="00000000" w:rsidRDefault="000C51DD">
      <w:pPr>
        <w:pStyle w:val="HTML"/>
      </w:pPr>
    </w:p>
    <w:p w:rsidR="00000000" w:rsidRDefault="000C51DD">
      <w:pPr>
        <w:pStyle w:val="HTML"/>
      </w:pPr>
      <w:r>
        <w:t>"__" _____________ 200_ г.</w:t>
      </w:r>
    </w:p>
    <w:p w:rsidR="00000000" w:rsidRDefault="000C51D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C51DD">
      <w:pPr>
        <w:pStyle w:val="right"/>
      </w:pPr>
      <w:r>
        <w:t>Источник - Постановление ЦИК России от 21.08.2007 № 26/196-5 (с изменениями и дополнениями на 2013 год)</w:t>
      </w:r>
    </w:p>
    <w:p w:rsidR="00000000" w:rsidRDefault="000C51D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https://порядокправа.рф/obrazecy/svedeniya_o_zakrytii_byudzhetnyx_schetov_na_balansovom_schete_n_40301_territorialnymi_izbiratelnymi_kom.htm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1DD"/>
    <w:rsid w:val="000C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2236B13-F65E-400D-8DB4-706693C92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vedeniya_o_zakrytii_byudzhetnyx_schetov_na_balansovom_schete_n_40301_territorialnymi_izbiratelnymi_kom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3085</Characters>
  <Application>Microsoft Office Word</Application>
  <DocSecurity>0</DocSecurity>
  <Lines>25</Lines>
  <Paragraphs>7</Paragraphs>
  <ScaleCrop>false</ScaleCrop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закрытии бюджетных счетов на балансовом счете № 40301 территориальными избирательными комиссиями (комиссиями референдума) или об остатках средств на этих счетах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2022-08-23T08:49:00Z</dcterms:created>
  <dcterms:modified xsi:type="dcterms:W3CDTF">2022-08-23T08:49:00Z</dcterms:modified>
</cp:coreProperties>
</file>