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22ED">
      <w:pPr>
        <w:pStyle w:val="1"/>
        <w:rPr>
          <w:rFonts w:eastAsia="Times New Roman"/>
        </w:rPr>
      </w:pPr>
      <w:r>
        <w:rPr>
          <w:rFonts w:eastAsia="Times New Roman"/>
        </w:rPr>
        <w:t>Сведения о состоянии учебно-материальной базы профессиональной служебной и физической подготовки и ее организационно-штатном обеспечении</w:t>
      </w:r>
    </w:p>
    <w:p w:rsidR="00000000" w:rsidRDefault="00B922ED">
      <w:pPr>
        <w:pStyle w:val="right"/>
      </w:pPr>
      <w:r>
        <w:t>Приложение N 8 к Порядку организации подготовки кадров для органов внутренних дел Российской Федерации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22ED">
      <w:pPr>
        <w:pStyle w:val="HTML"/>
      </w:pPr>
      <w:r>
        <w:t xml:space="preserve">                                 СВЕДЕНИЯ</w:t>
      </w:r>
    </w:p>
    <w:p w:rsidR="00000000" w:rsidRDefault="00B922ED">
      <w:pPr>
        <w:pStyle w:val="HTML"/>
      </w:pPr>
      <w:r>
        <w:t>о состоянии учебно-материальной базы профессиональной служебной</w:t>
      </w:r>
    </w:p>
    <w:p w:rsidR="00000000" w:rsidRDefault="00B922ED">
      <w:pPr>
        <w:pStyle w:val="HTML"/>
      </w:pPr>
      <w:r>
        <w:t>и физической подготовки и ее организационно-шт</w:t>
      </w:r>
      <w:r>
        <w:t>атном обеспечении</w:t>
      </w:r>
    </w:p>
    <w:p w:rsidR="00000000" w:rsidRDefault="00B922ED">
      <w:pPr>
        <w:pStyle w:val="HTML"/>
      </w:pPr>
      <w:r>
        <w:t>за 20__ г.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 xml:space="preserve">Код стр. Всего Подразделения территориальных органов МВД России окружного уровня межрегионального уровня регионального уровня районного уровня на транспорте ППС ОМОН ОМСН ДПС ГИБДД УВО ОВО прочие прочие прочие А Б 1 2 3 4 5 6 </w:t>
      </w:r>
      <w:r>
        <w:rPr>
          <w:rFonts w:eastAsia="Times New Roman"/>
        </w:rPr>
        <w:t>7 8 9 10 11 12 13 14</w:t>
      </w:r>
    </w:p>
    <w:p w:rsidR="00000000" w:rsidRDefault="00B922ED">
      <w:pPr>
        <w:pStyle w:val="left"/>
      </w:pPr>
      <w:r>
        <w:t>Количество органов и подразделений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1.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Количество учебных классов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2.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Обеспеченность учеб-ми класс. в %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3.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Спортивных залов: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4.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 xml:space="preserve">Собственных </w:t>
      </w:r>
      <w:r>
        <w:rPr>
          <w:vertAlign w:val="superscript"/>
        </w:rPr>
        <w:t>1</w:t>
      </w:r>
      <w:r>
        <w:t xml:space="preserve"> </w:t>
      </w:r>
    </w:p>
    <w:p w:rsidR="00000000" w:rsidRDefault="00B922ED">
      <w:pPr>
        <w:pStyle w:val="left"/>
      </w:pPr>
      <w:r>
        <w:t>в том числе</w:t>
      </w:r>
    </w:p>
    <w:p w:rsidR="00000000" w:rsidRDefault="00B922ED">
      <w:pPr>
        <w:pStyle w:val="left"/>
      </w:pPr>
      <w:r>
        <w:t>игровых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5.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борьбы и рук-го боя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6.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тренажерных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7.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стадионов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8.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тиров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9.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лыжных баз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10.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бассейнов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11.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Обеспеченность собств. спортзал. в %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12.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Обеспеченность собств. тирами в %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13.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В т.ч. интерактивными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14.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Состав аппаратов профессиональной подготовки</w:t>
      </w:r>
    </w:p>
    <w:p w:rsidR="00000000" w:rsidRDefault="00B922ED">
      <w:pPr>
        <w:pStyle w:val="left"/>
      </w:pPr>
      <w:r>
        <w:t>По штату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15.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Фактически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16.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в том числе</w:t>
      </w:r>
    </w:p>
    <w:p w:rsidR="00000000" w:rsidRDefault="00B922ED">
      <w:pPr>
        <w:pStyle w:val="left"/>
      </w:pPr>
      <w:r>
        <w:t>Начальников, зам. нач-ков (управлений, отделов, отделений)</w:t>
      </w:r>
    </w:p>
    <w:p w:rsidR="00000000" w:rsidRDefault="00B922ED">
      <w:pPr>
        <w:pStyle w:val="left"/>
      </w:pPr>
      <w:r>
        <w:t>по штату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17.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в должности</w:t>
      </w:r>
    </w:p>
    <w:p w:rsidR="00000000" w:rsidRDefault="00B922ED">
      <w:pPr>
        <w:pStyle w:val="left"/>
      </w:pPr>
      <w:r>
        <w:t>до 1-го года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18.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от 1 до 3 лет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19.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старших инспекторов, инспекторов</w:t>
      </w:r>
    </w:p>
    <w:p w:rsidR="00000000" w:rsidRDefault="00B922ED">
      <w:pPr>
        <w:pStyle w:val="left"/>
      </w:pPr>
      <w:r>
        <w:t>по штату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20.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в должности</w:t>
      </w:r>
    </w:p>
    <w:p w:rsidR="00000000" w:rsidRDefault="00B922ED">
      <w:pPr>
        <w:pStyle w:val="left"/>
      </w:pPr>
      <w:r>
        <w:t>до 1-го года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21.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left"/>
      </w:pPr>
      <w:r>
        <w:t>от 1 до 3 лет</w:t>
      </w:r>
    </w:p>
    <w:p w:rsidR="00000000" w:rsidRDefault="00B922ED">
      <w:pPr>
        <w:pStyle w:val="3"/>
        <w:rPr>
          <w:rFonts w:eastAsia="Times New Roman"/>
        </w:rPr>
      </w:pPr>
      <w:r>
        <w:rPr>
          <w:rFonts w:eastAsia="Times New Roman"/>
        </w:rPr>
        <w:t>22.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22ED">
      <w:pPr>
        <w:pStyle w:val="HTML"/>
      </w:pPr>
      <w:r>
        <w:t>Руководитель (начальник) органа внутренних дел  _____________ _____________</w:t>
      </w:r>
    </w:p>
    <w:p w:rsidR="00000000" w:rsidRDefault="00B922ED">
      <w:pPr>
        <w:pStyle w:val="HTML"/>
      </w:pPr>
      <w:r>
        <w:t>(звание)     (фамилия)</w:t>
      </w:r>
    </w:p>
    <w:p w:rsidR="00000000" w:rsidRDefault="00B922ED">
      <w:pPr>
        <w:pStyle w:val="HTML"/>
      </w:pPr>
    </w:p>
    <w:p w:rsidR="00000000" w:rsidRDefault="00B922ED">
      <w:pPr>
        <w:pStyle w:val="HTML"/>
      </w:pPr>
      <w:r>
        <w:t>Начальник кадрового подразделения               _____________ _____________</w:t>
      </w:r>
    </w:p>
    <w:p w:rsidR="00000000" w:rsidRDefault="00B922ED">
      <w:pPr>
        <w:pStyle w:val="HTML"/>
      </w:pPr>
      <w:r>
        <w:t>(звание)     (фамилия)</w:t>
      </w:r>
    </w:p>
    <w:p w:rsidR="00000000" w:rsidRDefault="00B922ED">
      <w:pPr>
        <w:pStyle w:val="HTML"/>
      </w:pPr>
    </w:p>
    <w:p w:rsidR="00000000" w:rsidRDefault="00B922ED">
      <w:pPr>
        <w:pStyle w:val="HTML"/>
      </w:pPr>
      <w:r>
        <w:t xml:space="preserve">Исполнитель       ______________                </w:t>
      </w:r>
      <w:r>
        <w:t>_____________ _____________</w:t>
      </w:r>
    </w:p>
    <w:p w:rsidR="00000000" w:rsidRDefault="00B922ED">
      <w:pPr>
        <w:pStyle w:val="HTML"/>
      </w:pPr>
      <w:r>
        <w:t>(звание)                     (фамилия)     (телефон)</w:t>
      </w:r>
    </w:p>
    <w:p w:rsidR="00000000" w:rsidRDefault="00B922ED">
      <w:pPr>
        <w:pStyle w:val="HTML"/>
      </w:pPr>
      <w:r>
        <w:t>________________________________</w:t>
      </w:r>
    </w:p>
    <w:p w:rsidR="00000000" w:rsidRDefault="00B922ED">
      <w:pPr>
        <w:pStyle w:val="HTML"/>
      </w:pPr>
    </w:p>
    <w:p w:rsidR="00000000" w:rsidRDefault="00B922ED">
      <w:pPr>
        <w:pStyle w:val="HTML"/>
      </w:pPr>
      <w:r>
        <w:t>"__" ____________ ____ г.</w:t>
      </w:r>
    </w:p>
    <w:p w:rsidR="00000000" w:rsidRDefault="00B922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22ED">
      <w:pPr>
        <w:pStyle w:val="sel"/>
        <w:divId w:val="1864509922"/>
      </w:pPr>
      <w:r>
        <w:t>1 Собственной учебно-материальной базой следует считать здания и сооружения, находящиеся на балансе органов внутре</w:t>
      </w:r>
      <w:r>
        <w:t>нних дел.</w:t>
      </w:r>
    </w:p>
    <w:p w:rsidR="00000000" w:rsidRDefault="00B922ED">
      <w:pPr>
        <w:pStyle w:val="right"/>
      </w:pPr>
      <w:r>
        <w:t>Источник - Приказ МВД России от 03.07.2012 № 663</w:t>
      </w:r>
    </w:p>
    <w:p w:rsidR="00000000" w:rsidRDefault="00B922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https://порядокправа.рф/obrazecy/svedeniya_o_sostoyanii_uchebno_materialnoj_bazy_professionalnoj_sluzhebnoj_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i_fizicheskoj_podgotovki_i_e.htm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D"/>
    <w:rsid w:val="00B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55DC06-29BD-4E63-A2B6-880D644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ostoyanii_uchebno_materialnoj_bazy_professionalnoj_sluzhebnoj_i_fizicheskoj_podgotovki_i_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учебно-материальной базы профессиональной служебной и физической подготовки и ее организационно-штатном обеспечении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2022-08-23T07:37:00Z</dcterms:created>
  <dcterms:modified xsi:type="dcterms:W3CDTF">2022-08-23T07:37:00Z</dcterms:modified>
</cp:coreProperties>
</file>