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5E8C">
      <w:pPr>
        <w:pStyle w:val="1"/>
        <w:rPr>
          <w:rFonts w:eastAsia="Times New Roman"/>
        </w:rPr>
      </w:pPr>
      <w:r>
        <w:rPr>
          <w:rFonts w:eastAsia="Times New Roman"/>
        </w:rPr>
        <w:t>Совокупные расходы консолидированного бюджета сектора государственного управления (по методологии Международного Валютного Фонда, кассовым методом) (годовая)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 xml:space="preserve">УТВЕРЖДЕН Решением Коллегии </w:t>
      </w:r>
      <w:r>
        <w:rPr>
          <w:rFonts w:eastAsia="Times New Roman"/>
        </w:rPr>
        <w:t>Евразийской экономической комиссии от 2 декабря 2013 г. N 282</w:t>
      </w:r>
    </w:p>
    <w:p w:rsidR="00000000" w:rsidRDefault="00CE5E8C">
      <w:pPr>
        <w:pStyle w:val="left"/>
      </w:pPr>
      <w:r>
        <w:t>Код формата ЕЭК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F11.002.99</w:t>
      </w:r>
    </w:p>
    <w:p w:rsidR="00000000" w:rsidRDefault="00CE5E8C">
      <w:pPr>
        <w:pStyle w:val="left"/>
      </w:pPr>
      <w:r>
        <w:t>Периодичность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годовая</w:t>
      </w:r>
    </w:p>
    <w:p w:rsidR="00000000" w:rsidRDefault="00CE5E8C">
      <w:pPr>
        <w:pStyle w:val="left"/>
      </w:pPr>
      <w:r>
        <w:t>Срок предоставления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 ноября</w:t>
      </w:r>
    </w:p>
    <w:p w:rsidR="00000000" w:rsidRDefault="00CE5E8C">
      <w:pPr>
        <w:pStyle w:val="left"/>
      </w:pPr>
      <w:r>
        <w:t>Код страны</w:t>
      </w:r>
    </w:p>
    <w:p w:rsidR="00000000" w:rsidRDefault="00CE5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5E8C">
      <w:pPr>
        <w:pStyle w:val="left"/>
      </w:pPr>
      <w:r>
        <w:t>Год</w:t>
      </w:r>
    </w:p>
    <w:p w:rsidR="00000000" w:rsidRDefault="00CE5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Совокупные расходы консолидированного бюджета сектора государственного управления (по методологии М</w:t>
      </w:r>
      <w:r>
        <w:rPr>
          <w:rFonts w:eastAsia="Times New Roman"/>
        </w:rPr>
        <w:t>еждународного Валютного Фонда, кассовым методом)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Код строки Миллионов единиц национальной валюты А Б 1</w:t>
      </w:r>
    </w:p>
    <w:p w:rsidR="00000000" w:rsidRDefault="00CE5E8C">
      <w:pPr>
        <w:pStyle w:val="left"/>
      </w:pPr>
      <w:r>
        <w:t>Расходы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01</w:t>
      </w:r>
    </w:p>
    <w:p w:rsidR="00000000" w:rsidRDefault="00CE5E8C">
      <w:pPr>
        <w:pStyle w:val="HTML"/>
      </w:pPr>
      <w:r>
        <w:t xml:space="preserve"> 701 Государственные службы</w:t>
      </w:r>
    </w:p>
    <w:p w:rsidR="00000000" w:rsidRDefault="00CE5E8C">
      <w:pPr>
        <w:pStyle w:val="HTML"/>
      </w:pPr>
      <w:r>
        <w:t>общего назначения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02</w:t>
      </w:r>
    </w:p>
    <w:p w:rsidR="00000000" w:rsidRDefault="00CE5E8C">
      <w:pPr>
        <w:pStyle w:val="HTML"/>
      </w:pPr>
      <w:r>
        <w:t xml:space="preserve">  7017 Операции, связанные</w:t>
      </w:r>
    </w:p>
    <w:p w:rsidR="00000000" w:rsidRDefault="00CE5E8C">
      <w:pPr>
        <w:pStyle w:val="HTML"/>
      </w:pPr>
      <w:r>
        <w:t>с государственным долгом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03</w:t>
      </w:r>
    </w:p>
    <w:p w:rsidR="00000000" w:rsidRDefault="00CE5E8C">
      <w:pPr>
        <w:pStyle w:val="HTML"/>
      </w:pPr>
      <w:r>
        <w:t xml:space="preserve">  7018 Трансферты общего</w:t>
      </w:r>
    </w:p>
    <w:p w:rsidR="00000000" w:rsidRDefault="00CE5E8C">
      <w:pPr>
        <w:pStyle w:val="HTML"/>
      </w:pPr>
      <w:r>
        <w:t>характера меж</w:t>
      </w:r>
      <w:r>
        <w:t>ду органами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04</w:t>
      </w:r>
    </w:p>
    <w:p w:rsidR="00000000" w:rsidRDefault="00CE5E8C">
      <w:pPr>
        <w:pStyle w:val="HTML"/>
      </w:pPr>
      <w:r>
        <w:t xml:space="preserve"> 702 Оборона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05</w:t>
      </w:r>
    </w:p>
    <w:p w:rsidR="00000000" w:rsidRDefault="00CE5E8C">
      <w:pPr>
        <w:pStyle w:val="HTML"/>
      </w:pPr>
      <w:r>
        <w:t xml:space="preserve"> 703 Общественный порядок и</w:t>
      </w:r>
    </w:p>
    <w:p w:rsidR="00000000" w:rsidRDefault="00CE5E8C">
      <w:pPr>
        <w:pStyle w:val="HTML"/>
      </w:pPr>
      <w:r>
        <w:t>безопасность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06</w:t>
      </w:r>
    </w:p>
    <w:p w:rsidR="00000000" w:rsidRDefault="00CE5E8C">
      <w:pPr>
        <w:pStyle w:val="HTML"/>
      </w:pPr>
      <w:r>
        <w:t xml:space="preserve"> 704 Экономические вопросы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07</w:t>
      </w:r>
    </w:p>
    <w:p w:rsidR="00000000" w:rsidRDefault="00CE5E8C">
      <w:pPr>
        <w:pStyle w:val="HTML"/>
      </w:pPr>
      <w:r>
        <w:t xml:space="preserve">  7042 Сельское хозяйство,</w:t>
      </w:r>
    </w:p>
    <w:p w:rsidR="00000000" w:rsidRDefault="00CE5E8C">
      <w:pPr>
        <w:pStyle w:val="HTML"/>
      </w:pPr>
      <w:r>
        <w:t>лесное хозяйство,</w:t>
      </w:r>
    </w:p>
    <w:p w:rsidR="00000000" w:rsidRDefault="00CE5E8C">
      <w:pPr>
        <w:pStyle w:val="HTML"/>
      </w:pPr>
      <w:r>
        <w:t>рыболовство и охота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08</w:t>
      </w:r>
    </w:p>
    <w:p w:rsidR="00000000" w:rsidRDefault="00CE5E8C">
      <w:pPr>
        <w:pStyle w:val="HTML"/>
      </w:pPr>
      <w:r>
        <w:t xml:space="preserve">  7043 Топливо и энергетика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09</w:t>
      </w:r>
    </w:p>
    <w:p w:rsidR="00000000" w:rsidRDefault="00CE5E8C">
      <w:pPr>
        <w:pStyle w:val="HTML"/>
      </w:pPr>
      <w:r>
        <w:t xml:space="preserve">  7044 Горнодобывающая</w:t>
      </w:r>
    </w:p>
    <w:p w:rsidR="00000000" w:rsidRDefault="00CE5E8C">
      <w:pPr>
        <w:pStyle w:val="HTML"/>
      </w:pPr>
      <w:r>
        <w:t>промышленность,</w:t>
      </w:r>
    </w:p>
    <w:p w:rsidR="00000000" w:rsidRDefault="00CE5E8C">
      <w:pPr>
        <w:pStyle w:val="HTML"/>
      </w:pPr>
      <w:r>
        <w:t>обрабатывающая</w:t>
      </w:r>
    </w:p>
    <w:p w:rsidR="00000000" w:rsidRDefault="00CE5E8C">
      <w:pPr>
        <w:pStyle w:val="HTML"/>
      </w:pPr>
      <w:r>
        <w:t>промышленность и</w:t>
      </w:r>
    </w:p>
    <w:p w:rsidR="00000000" w:rsidRDefault="00CE5E8C">
      <w:pPr>
        <w:pStyle w:val="HTML"/>
      </w:pPr>
      <w:r>
        <w:t>строительство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CE5E8C">
      <w:pPr>
        <w:pStyle w:val="HTML"/>
      </w:pPr>
      <w:r>
        <w:t xml:space="preserve">  7045 Транспорт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CE5E8C">
      <w:pPr>
        <w:pStyle w:val="HTML"/>
      </w:pPr>
      <w:r>
        <w:t xml:space="preserve">  7046 Связь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CE5E8C">
      <w:pPr>
        <w:pStyle w:val="HTML"/>
      </w:pPr>
      <w:r>
        <w:t xml:space="preserve"> 705 Охрана окружающей</w:t>
      </w:r>
    </w:p>
    <w:p w:rsidR="00000000" w:rsidRDefault="00CE5E8C">
      <w:pPr>
        <w:pStyle w:val="HTML"/>
      </w:pPr>
      <w:r>
        <w:t>среды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CE5E8C">
      <w:pPr>
        <w:pStyle w:val="HTML"/>
      </w:pPr>
      <w:r>
        <w:t xml:space="preserve"> 706 Жилищные и</w:t>
      </w:r>
    </w:p>
    <w:p w:rsidR="00000000" w:rsidRDefault="00CE5E8C">
      <w:pPr>
        <w:pStyle w:val="HTML"/>
      </w:pPr>
      <w:r>
        <w:t>коммунальные</w:t>
      </w:r>
    </w:p>
    <w:p w:rsidR="00000000" w:rsidRDefault="00CE5E8C">
      <w:pPr>
        <w:pStyle w:val="HTML"/>
      </w:pPr>
      <w:r>
        <w:t>услуги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CE5E8C">
      <w:pPr>
        <w:pStyle w:val="HTML"/>
      </w:pPr>
      <w:r>
        <w:t xml:space="preserve"> 707 Здравоохранение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CE5E8C">
      <w:pPr>
        <w:pStyle w:val="HTML"/>
      </w:pPr>
      <w:r>
        <w:t xml:space="preserve">  7072 Амбулаторные услуги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CE5E8C">
      <w:pPr>
        <w:pStyle w:val="HTML"/>
      </w:pPr>
      <w:r>
        <w:t xml:space="preserve">  </w:t>
      </w:r>
      <w:r>
        <w:t>7073 Услуги больниц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CE5E8C">
      <w:pPr>
        <w:pStyle w:val="HTML"/>
      </w:pPr>
      <w:r>
        <w:t xml:space="preserve">  7074 Услуги в области</w:t>
      </w:r>
    </w:p>
    <w:p w:rsidR="00000000" w:rsidRDefault="00CE5E8C">
      <w:pPr>
        <w:pStyle w:val="HTML"/>
      </w:pPr>
      <w:r>
        <w:t>здравоохранения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CE5E8C">
      <w:pPr>
        <w:pStyle w:val="HTML"/>
      </w:pPr>
      <w:r>
        <w:t xml:space="preserve"> 708 Отдых, культура и</w:t>
      </w:r>
    </w:p>
    <w:p w:rsidR="00000000" w:rsidRDefault="00CE5E8C">
      <w:pPr>
        <w:pStyle w:val="HTML"/>
      </w:pPr>
      <w:r>
        <w:t>религия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CE5E8C">
      <w:pPr>
        <w:pStyle w:val="HTML"/>
      </w:pPr>
      <w:r>
        <w:t xml:space="preserve"> 709 Образование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CE5E8C">
      <w:pPr>
        <w:pStyle w:val="HTML"/>
      </w:pPr>
      <w:r>
        <w:t xml:space="preserve">  7091 Дошкольное и</w:t>
      </w:r>
    </w:p>
    <w:p w:rsidR="00000000" w:rsidRDefault="00CE5E8C">
      <w:pPr>
        <w:pStyle w:val="HTML"/>
      </w:pPr>
      <w:r>
        <w:t>начальное</w:t>
      </w:r>
    </w:p>
    <w:p w:rsidR="00000000" w:rsidRDefault="00CE5E8C">
      <w:pPr>
        <w:pStyle w:val="HTML"/>
      </w:pPr>
      <w:r>
        <w:t>образование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CE5E8C">
      <w:pPr>
        <w:pStyle w:val="HTML"/>
      </w:pPr>
      <w:r>
        <w:t xml:space="preserve">  7092 Среднее образование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CE5E8C">
      <w:pPr>
        <w:pStyle w:val="HTML"/>
      </w:pPr>
      <w:r>
        <w:t xml:space="preserve">  7094 Высшее образование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CE5E8C">
      <w:pPr>
        <w:pStyle w:val="HTML"/>
      </w:pPr>
      <w:r>
        <w:t xml:space="preserve"> 710 Социальная защита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CE5E8C">
      <w:pPr>
        <w:pStyle w:val="left"/>
      </w:pPr>
      <w:r>
        <w:t>Контак</w:t>
      </w:r>
      <w:r>
        <w:t>тное лицо</w:t>
      </w:r>
    </w:p>
    <w:p w:rsidR="00000000" w:rsidRDefault="00CE5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5E8C">
      <w:pPr>
        <w:pStyle w:val="left"/>
      </w:pPr>
      <w:r>
        <w:t>Электронная почта</w:t>
      </w:r>
    </w:p>
    <w:p w:rsidR="00000000" w:rsidRDefault="00CE5E8C">
      <w:pPr>
        <w:pStyle w:val="3"/>
        <w:rPr>
          <w:rFonts w:eastAsia="Times New Roman"/>
        </w:rPr>
      </w:pPr>
      <w:r>
        <w:rPr>
          <w:rFonts w:eastAsia="Times New Roman"/>
        </w:rPr>
        <w:t>@</w:t>
      </w:r>
    </w:p>
    <w:p w:rsidR="00000000" w:rsidRDefault="00CE5E8C">
      <w:pPr>
        <w:pStyle w:val="left"/>
      </w:pPr>
      <w:r>
        <w:t>Телефон</w:t>
      </w:r>
    </w:p>
    <w:p w:rsidR="00000000" w:rsidRDefault="00CE5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5E8C">
      <w:pPr>
        <w:pStyle w:val="right"/>
      </w:pPr>
      <w:r>
        <w:t>Источник - Решение Коллегии Евразийской экономической комиссии от 02.12.2013 № 282</w:t>
      </w:r>
    </w:p>
    <w:p w:rsidR="00000000" w:rsidRDefault="00CE5E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https://порядокправа.рф/obrazecy/sovokupnye_rasxody_konsolidirovannogo_byudzheta_s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ektora_gosudarstvennogo_upravleniya_po_metodologii_me.htm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8C"/>
    <w:rsid w:val="00C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3326EBB-3377-4907-A193-43C9F43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vokupnye_rasxody_konsolidirovannogo_byudzheta_sektora_gosudarstvennogo_upravleniya_po_metodologii_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Совокупные расходы консолидированного бюджета сектора государственного управления (по методологии Международного Валютного Фонда, кассовым методом)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2022-08-21T22:50:00Z</dcterms:created>
  <dcterms:modified xsi:type="dcterms:W3CDTF">2022-08-21T22:50:00Z</dcterms:modified>
</cp:coreProperties>
</file>