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5B0B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общехозяйственных расходов. Форма № 8 сервис</w:t>
      </w:r>
    </w:p>
    <w:p w:rsidR="00000000" w:rsidRDefault="00285B0B">
      <w:pPr>
        <w:pStyle w:val="right"/>
      </w:pPr>
      <w:r>
        <w:t>Приложение N 2 к Приказу ФСТ России от 24 марта 2014 г. N 469-а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0B">
      <w:pPr>
        <w:pStyle w:val="right"/>
      </w:pPr>
      <w:r>
        <w:t>Форма N 8 сервис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0B">
      <w:pPr>
        <w:pStyle w:val="HTML"/>
      </w:pPr>
      <w:r>
        <w:t xml:space="preserve">               Смета и расчет общехозяйственных расходов  </w:t>
      </w:r>
      <w:r>
        <w:rPr>
          <w:vertAlign w:val="superscript"/>
        </w:rPr>
        <w:t>1</w:t>
      </w:r>
    </w:p>
    <w:p w:rsidR="00000000" w:rsidRDefault="00285B0B">
      <w:pPr>
        <w:pStyle w:val="HTML"/>
      </w:pPr>
      <w:r>
        <w:t>на 20__ год</w:t>
      </w:r>
    </w:p>
    <w:p w:rsidR="00000000" w:rsidRDefault="00285B0B">
      <w:pPr>
        <w:pStyle w:val="HTML"/>
      </w:pPr>
    </w:p>
    <w:p w:rsidR="00000000" w:rsidRDefault="00285B0B">
      <w:pPr>
        <w:pStyle w:val="HTML"/>
      </w:pPr>
      <w:r>
        <w:t>тыс. руб.</w:t>
      </w:r>
    </w:p>
    <w:p w:rsidR="00000000" w:rsidRDefault="00285B0B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статей затрат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Предыдущий период (год 20__ г.) Индекс цен Планируемый период (год 20__ г.) план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Всего в т.ч. по государственным контрактам (контрактам) гособоронзаказа Всего в т.ч. по государственным контрактам (контрактам) гос</w:t>
      </w:r>
      <w:r>
        <w:rPr>
          <w:rFonts w:eastAsia="Times New Roman"/>
        </w:rPr>
        <w:t>оборонзаказа Всего в т.ч. по государственным контрактам (контрактам) гособоронзаказа 1 2 3 4 5 6 7 8 9</w:t>
      </w:r>
    </w:p>
    <w:p w:rsidR="00000000" w:rsidRDefault="00285B0B">
      <w:pPr>
        <w:pStyle w:val="left"/>
      </w:pPr>
      <w:r>
        <w:t>1.</w:t>
      </w:r>
    </w:p>
    <w:p w:rsidR="00000000" w:rsidRDefault="00285B0B">
      <w:pPr>
        <w:pStyle w:val="left"/>
      </w:pPr>
      <w:r>
        <w:t>Амортизация средств (общехозяйственного назначения)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5B0B">
      <w:pPr>
        <w:pStyle w:val="left"/>
      </w:pPr>
      <w:r>
        <w:t>ИТОГО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0B">
      <w:pPr>
        <w:pStyle w:val="left"/>
      </w:pPr>
      <w:r>
        <w:t xml:space="preserve">База распределения общехозяйственных расходов </w:t>
      </w:r>
      <w:r>
        <w:rPr>
          <w:vertAlign w:val="superscript"/>
        </w:rPr>
        <w:t>2</w:t>
      </w:r>
      <w:r>
        <w:t xml:space="preserve"> 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0B">
      <w:pPr>
        <w:pStyle w:val="left"/>
      </w:pPr>
      <w:r>
        <w:t>Отношение общехозяйственных расход</w:t>
      </w:r>
      <w:r>
        <w:t>ов к базе их распределения, %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0B">
      <w:pPr>
        <w:pStyle w:val="HTML"/>
      </w:pPr>
      <w:r>
        <w:t xml:space="preserve">    --------------------------------</w:t>
      </w:r>
    </w:p>
    <w:p w:rsidR="00000000" w:rsidRDefault="00285B0B">
      <w:pPr>
        <w:pStyle w:val="HTML"/>
      </w:pPr>
      <w:r>
        <w:rPr>
          <w:vertAlign w:val="superscript"/>
        </w:rPr>
        <w:t>1</w:t>
      </w:r>
      <w:r>
        <w:t xml:space="preserve">   Форма  заполняется  также  при  выполнении  работ по эксплуатации,</w:t>
      </w:r>
    </w:p>
    <w:p w:rsidR="00000000" w:rsidRDefault="00285B0B">
      <w:pPr>
        <w:pStyle w:val="HTML"/>
      </w:pPr>
      <w:r>
        <w:t>управлению и оказанию услуг по запуску космических комплексов и аппаратов.</w:t>
      </w:r>
    </w:p>
    <w:p w:rsidR="00000000" w:rsidRDefault="00285B0B">
      <w:pPr>
        <w:pStyle w:val="HTML"/>
      </w:pPr>
      <w:r>
        <w:rPr>
          <w:vertAlign w:val="superscript"/>
        </w:rPr>
        <w:t>2</w:t>
      </w:r>
      <w:r>
        <w:t xml:space="preserve">    Заполняется  в  соответствии  с  прин</w:t>
      </w:r>
      <w:r>
        <w:t>ятой  на предприятии учетной</w:t>
      </w:r>
    </w:p>
    <w:p w:rsidR="00000000" w:rsidRDefault="00285B0B">
      <w:pPr>
        <w:pStyle w:val="HTML"/>
      </w:pPr>
      <w:r>
        <w:t>политикой  и  подтверждается  выпиской  из  учетной политики организации на</w:t>
      </w:r>
    </w:p>
    <w:p w:rsidR="00000000" w:rsidRDefault="00285B0B">
      <w:pPr>
        <w:pStyle w:val="HTML"/>
      </w:pPr>
      <w:r>
        <w:lastRenderedPageBreak/>
        <w:t>соответствующий год.</w:t>
      </w:r>
    </w:p>
    <w:p w:rsidR="00000000" w:rsidRDefault="00285B0B">
      <w:pPr>
        <w:pStyle w:val="HTML"/>
      </w:pPr>
      <w:r>
        <w:rPr>
          <w:vertAlign w:val="superscript"/>
        </w:rPr>
        <w:t>3</w:t>
      </w:r>
      <w:r>
        <w:t xml:space="preserve">     При  отклонении  фактических показателей от плановых указываются</w:t>
      </w:r>
    </w:p>
    <w:p w:rsidR="00000000" w:rsidRDefault="00285B0B">
      <w:pPr>
        <w:pStyle w:val="HTML"/>
      </w:pPr>
      <w:r>
        <w:t>причины отклонения.</w:t>
      </w:r>
    </w:p>
    <w:p w:rsidR="00000000" w:rsidRDefault="00285B0B">
      <w:pPr>
        <w:pStyle w:val="HTML"/>
      </w:pPr>
    </w:p>
    <w:p w:rsidR="00000000" w:rsidRDefault="00285B0B">
      <w:pPr>
        <w:pStyle w:val="HTML"/>
      </w:pPr>
      <w:r>
        <w:t>Главный бухгалтер организации - потенциального исполнителя</w:t>
      </w:r>
    </w:p>
    <w:p w:rsidR="00000000" w:rsidRDefault="00285B0B">
      <w:pPr>
        <w:pStyle w:val="HTML"/>
      </w:pPr>
      <w:r>
        <w:t>___________________________________ (ФИО)</w:t>
      </w:r>
    </w:p>
    <w:p w:rsidR="00000000" w:rsidRDefault="00285B0B">
      <w:pPr>
        <w:pStyle w:val="HTML"/>
      </w:pPr>
      <w:r>
        <w:t>(подпись)</w:t>
      </w:r>
    </w:p>
    <w:p w:rsidR="00000000" w:rsidRDefault="00285B0B">
      <w:pPr>
        <w:pStyle w:val="HTML"/>
      </w:pPr>
    </w:p>
    <w:p w:rsidR="00000000" w:rsidRDefault="00285B0B">
      <w:pPr>
        <w:pStyle w:val="HTML"/>
      </w:pPr>
      <w:r>
        <w:t>"__" ____________ 20__ г.</w:t>
      </w:r>
    </w:p>
    <w:p w:rsidR="00000000" w:rsidRDefault="00285B0B">
      <w:pPr>
        <w:pStyle w:val="HTML"/>
      </w:pPr>
    </w:p>
    <w:p w:rsidR="00000000" w:rsidRDefault="00285B0B">
      <w:pPr>
        <w:pStyle w:val="HTML"/>
      </w:pPr>
      <w:r>
        <w:t>Руководитель экономической службы организации -</w:t>
      </w:r>
    </w:p>
    <w:p w:rsidR="00000000" w:rsidRDefault="00285B0B">
      <w:pPr>
        <w:pStyle w:val="HTML"/>
      </w:pPr>
      <w:r>
        <w:t>потенциального исполнителя</w:t>
      </w:r>
    </w:p>
    <w:p w:rsidR="00000000" w:rsidRDefault="00285B0B">
      <w:pPr>
        <w:pStyle w:val="HTML"/>
      </w:pPr>
      <w:r>
        <w:t>___________________________________ (ФИО)</w:t>
      </w:r>
    </w:p>
    <w:p w:rsidR="00000000" w:rsidRDefault="00285B0B">
      <w:pPr>
        <w:pStyle w:val="HTML"/>
      </w:pPr>
      <w:r>
        <w:t>(подпись)</w:t>
      </w:r>
    </w:p>
    <w:p w:rsidR="00000000" w:rsidRDefault="00285B0B">
      <w:pPr>
        <w:pStyle w:val="HTML"/>
      </w:pPr>
    </w:p>
    <w:p w:rsidR="00000000" w:rsidRDefault="00285B0B">
      <w:pPr>
        <w:pStyle w:val="HTML"/>
      </w:pPr>
      <w:r>
        <w:t>"__" ____________ 20__ г.</w:t>
      </w:r>
    </w:p>
    <w:p w:rsidR="00000000" w:rsidRDefault="00285B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0B">
      <w:pPr>
        <w:pStyle w:val="right"/>
      </w:pPr>
      <w:r>
        <w:t>Источник - Приказ ФСТ России от 24.03.2014 № 469-а</w:t>
      </w:r>
    </w:p>
    <w:p w:rsidR="00000000" w:rsidRDefault="00285B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https://порядокправа.рф/obrazecy/smeta_i_raschet_obshhexozyajstvennyx_rasxodov_forma_n_8_servis.htm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0B"/>
    <w:rsid w:val="002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A01FED-9F27-4CC6-893C-F069D42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obshhexozyajstvennyx_rasxodov_forma_n_8_serv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общехозяйственных расходов. Форма № 8 сервис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2022-08-21T16:37:00Z</dcterms:created>
  <dcterms:modified xsi:type="dcterms:W3CDTF">2022-08-21T16:37:00Z</dcterms:modified>
</cp:coreProperties>
</file>