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062B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специальное оборудование к калькуляции на НИР, ОКР. Форма № 9.1 НИОКР</w:t>
      </w:r>
    </w:p>
    <w:p w:rsidR="00000000" w:rsidRDefault="00AF062B">
      <w:pPr>
        <w:pStyle w:val="right"/>
      </w:pPr>
      <w:r>
        <w:t>Приложение N 2 к Приказу ФСТ России от 24 марта 2014 г. N 469-а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right"/>
      </w:pPr>
      <w:r>
        <w:t>Форма N 9.1 НИОКР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HTML"/>
      </w:pPr>
      <w:r>
        <w:t xml:space="preserve">                                РАСШИФРОВКА</w:t>
      </w:r>
    </w:p>
    <w:p w:rsidR="00000000" w:rsidRDefault="00AF062B">
      <w:pPr>
        <w:pStyle w:val="HTML"/>
      </w:pPr>
      <w:r>
        <w:t>затрат на специальное оборудование</w:t>
      </w:r>
    </w:p>
    <w:p w:rsidR="00000000" w:rsidRDefault="00AF062B">
      <w:pPr>
        <w:pStyle w:val="HTML"/>
      </w:pPr>
      <w:r>
        <w:t>к калькуляции на ________________________________________</w:t>
      </w:r>
    </w:p>
    <w:p w:rsidR="00000000" w:rsidRDefault="00AF062B">
      <w:pPr>
        <w:pStyle w:val="HTML"/>
      </w:pPr>
      <w:r>
        <w:t>(НИР, ОКР, ее наименование, шифр или код)</w:t>
      </w:r>
    </w:p>
    <w:p w:rsidR="00000000" w:rsidRDefault="00AF062B">
      <w:pPr>
        <w:pStyle w:val="HTML"/>
      </w:pPr>
    </w:p>
    <w:p w:rsidR="00000000" w:rsidRDefault="00AF062B">
      <w:pPr>
        <w:pStyle w:val="HTML"/>
      </w:pPr>
      <w:r>
        <w:t>Этап ___________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специального оборудования Ед. измерения Количество Цена за 1 ед. измерения, руб. ко</w:t>
      </w:r>
      <w:r>
        <w:rPr>
          <w:rFonts w:eastAsia="Times New Roman"/>
        </w:rPr>
        <w:t xml:space="preserve">п. ТЗР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 тыс. руб. Стоимость, предложенная организацией-исполнителем руб. коп. (гр. 5 + гр. 6) Обоснование цены поставки первичными документами (номер договора, протокола, счета и т.д.) Организация-поставщик 1 2 3 4 5 6 7 8 9 1</w:t>
      </w:r>
    </w:p>
    <w:p w:rsidR="00000000" w:rsidRDefault="00AF062B">
      <w:pPr>
        <w:pStyle w:val="left"/>
      </w:pPr>
      <w:r>
        <w:t xml:space="preserve">Приобретаемое специальное </w:t>
      </w:r>
      <w:r>
        <w:t xml:space="preserve">оборудование </w:t>
      </w:r>
      <w:r>
        <w:rPr>
          <w:vertAlign w:val="superscript"/>
        </w:rPr>
        <w:t>2</w:t>
      </w:r>
      <w:r>
        <w:t xml:space="preserve"> 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1.1</w:t>
      </w: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1.2</w:t>
      </w: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...</w:t>
      </w: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AF062B">
      <w:pPr>
        <w:pStyle w:val="left"/>
      </w:pPr>
      <w:r>
        <w:t>Специальное оборудование, изготавливаемое собственными силами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2.1</w:t>
      </w: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2.2</w:t>
      </w:r>
    </w:p>
    <w:p w:rsidR="00000000" w:rsidRDefault="00AF062B">
      <w:pPr>
        <w:pStyle w:val="3"/>
        <w:rPr>
          <w:rFonts w:eastAsia="Times New Roman"/>
        </w:rPr>
      </w:pPr>
      <w:r>
        <w:rPr>
          <w:rFonts w:eastAsia="Times New Roman"/>
        </w:rPr>
        <w:t>...</w:t>
      </w:r>
    </w:p>
    <w:p w:rsidR="00000000" w:rsidRDefault="00AF062B">
      <w:pPr>
        <w:pStyle w:val="left"/>
      </w:pPr>
      <w:r>
        <w:t>ИТОГО по этапу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HTML"/>
      </w:pPr>
      <w:r>
        <w:t xml:space="preserve">    --------------------------------</w:t>
      </w:r>
    </w:p>
    <w:p w:rsidR="00000000" w:rsidRDefault="00AF062B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Здесь и далее в формах: ТЗР - транспортно-заготовительные расходы.</w:t>
      </w:r>
    </w:p>
    <w:p w:rsidR="00000000" w:rsidRDefault="00AF062B">
      <w:pPr>
        <w:pStyle w:val="HTML"/>
      </w:pPr>
      <w:r>
        <w:rPr>
          <w:vertAlign w:val="superscript"/>
        </w:rPr>
        <w:t>2</w:t>
      </w:r>
      <w:r>
        <w:t xml:space="preserve">     На   приобретаемое   специальное   оборудование   представляются</w:t>
      </w:r>
    </w:p>
    <w:p w:rsidR="00000000" w:rsidRDefault="00AF062B">
      <w:pPr>
        <w:pStyle w:val="HTML"/>
      </w:pPr>
      <w:r>
        <w:t>калькуляции  по  статьям  затрат  в  порядке,  установленном  для  головных</w:t>
      </w:r>
    </w:p>
    <w:p w:rsidR="00000000" w:rsidRDefault="00AF062B">
      <w:pPr>
        <w:pStyle w:val="HTML"/>
      </w:pPr>
      <w:r>
        <w:t>исполнителей  по  соответствующим  статьям</w:t>
      </w:r>
      <w:r>
        <w:t xml:space="preserve">  калькуляции  в  соответствии  с</w:t>
      </w:r>
    </w:p>
    <w:p w:rsidR="00000000" w:rsidRDefault="00AF062B">
      <w:pPr>
        <w:pStyle w:val="HTML"/>
      </w:pPr>
      <w:r>
        <w:t>Порядком  определения  состава  затрат на производство продукции оборонного</w:t>
      </w:r>
    </w:p>
    <w:p w:rsidR="00000000" w:rsidRDefault="00AF062B">
      <w:pPr>
        <w:pStyle w:val="HTML"/>
      </w:pPr>
      <w:r>
        <w:t>назначения,    поставляемой    по   государственному   оборонному   заказу,</w:t>
      </w:r>
    </w:p>
    <w:p w:rsidR="00000000" w:rsidRDefault="00AF062B">
      <w:pPr>
        <w:pStyle w:val="HTML"/>
      </w:pPr>
      <w:r>
        <w:t>утвержденным приказом Минпромэнерго России от 23 августа 2006 года N 2</w:t>
      </w:r>
      <w:r>
        <w:t>00.</w:t>
      </w:r>
    </w:p>
    <w:p w:rsidR="00000000" w:rsidRDefault="00AF062B">
      <w:pPr>
        <w:pStyle w:val="HTML"/>
      </w:pPr>
    </w:p>
    <w:p w:rsidR="00000000" w:rsidRDefault="00AF062B">
      <w:pPr>
        <w:pStyle w:val="HTML"/>
      </w:pPr>
      <w:r>
        <w:t>Руководитель темы НИР (ОКР) в организации - потенциальном исполнителе</w:t>
      </w:r>
    </w:p>
    <w:p w:rsidR="00000000" w:rsidRDefault="00AF062B">
      <w:pPr>
        <w:pStyle w:val="HTML"/>
      </w:pPr>
      <w:r>
        <w:t>___________________________ (ФИО)</w:t>
      </w:r>
    </w:p>
    <w:p w:rsidR="00000000" w:rsidRDefault="00AF062B">
      <w:pPr>
        <w:pStyle w:val="HTML"/>
      </w:pPr>
      <w:r>
        <w:t>(подпись)</w:t>
      </w:r>
    </w:p>
    <w:p w:rsidR="00000000" w:rsidRDefault="00AF062B">
      <w:pPr>
        <w:pStyle w:val="HTML"/>
      </w:pPr>
    </w:p>
    <w:p w:rsidR="00000000" w:rsidRDefault="00AF062B">
      <w:pPr>
        <w:pStyle w:val="HTML"/>
      </w:pPr>
      <w:r>
        <w:t>"__" _________ 20__ г.</w:t>
      </w:r>
    </w:p>
    <w:p w:rsidR="00000000" w:rsidRDefault="00AF062B">
      <w:pPr>
        <w:pStyle w:val="HTML"/>
      </w:pPr>
    </w:p>
    <w:p w:rsidR="00000000" w:rsidRDefault="00AF062B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AF062B">
      <w:pPr>
        <w:pStyle w:val="HTML"/>
      </w:pPr>
      <w:r>
        <w:t>исполнителя</w:t>
      </w:r>
    </w:p>
    <w:p w:rsidR="00000000" w:rsidRDefault="00AF062B">
      <w:pPr>
        <w:pStyle w:val="HTML"/>
      </w:pPr>
      <w:r>
        <w:t>__________________________</w:t>
      </w:r>
      <w:r>
        <w:t>_ (ФИО)</w:t>
      </w:r>
    </w:p>
    <w:p w:rsidR="00000000" w:rsidRDefault="00AF062B">
      <w:pPr>
        <w:pStyle w:val="HTML"/>
      </w:pPr>
      <w:r>
        <w:t>(подпись)</w:t>
      </w:r>
    </w:p>
    <w:p w:rsidR="00000000" w:rsidRDefault="00AF062B">
      <w:pPr>
        <w:pStyle w:val="HTML"/>
      </w:pPr>
    </w:p>
    <w:p w:rsidR="00000000" w:rsidRDefault="00AF062B">
      <w:pPr>
        <w:pStyle w:val="HTML"/>
      </w:pPr>
      <w:r>
        <w:t>"__" _________ 20__ г.</w:t>
      </w:r>
    </w:p>
    <w:p w:rsidR="00000000" w:rsidRDefault="00AF0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62B">
      <w:pPr>
        <w:pStyle w:val="right"/>
      </w:pPr>
      <w:r>
        <w:t>Источник - Приказ ФСТ России от 24.03.2014 № 469-а</w:t>
      </w:r>
    </w:p>
    <w:p w:rsidR="00000000" w:rsidRDefault="00AF06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https://порядокправа.рф/obrazecy/rasshifrovka_zatrat_na_specialnoe_oborudovanie_k_kalkulyacii_na_nir_okr_forma_n_91_niokr.htm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2B"/>
    <w:rsid w:val="00A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41F67A-6024-4A2F-96FB-B6C15AB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specialnoe_oborudovanie_k_kalkulyacii_na_nir_okr_forma_n_91_ni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специальное оборудование к калькуляции на НИР, ОКР. Форма № 9.1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2022-08-20T04:44:00Z</dcterms:created>
  <dcterms:modified xsi:type="dcterms:W3CDTF">2022-08-20T04:44:00Z</dcterms:modified>
</cp:coreProperties>
</file>