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60F7">
      <w:pPr>
        <w:pStyle w:val="1"/>
        <w:rPr>
          <w:rFonts w:eastAsia="Times New Roman"/>
        </w:rPr>
      </w:pPr>
      <w:r>
        <w:rPr>
          <w:rFonts w:eastAsia="Times New Roman"/>
        </w:rPr>
        <w:t>Расчет платы за негативное воздействие на работу централизованной системы водоотведения</w:t>
      </w:r>
    </w:p>
    <w:p w:rsidR="00000000" w:rsidRDefault="00B460F7">
      <w:pPr>
        <w:pStyle w:val="right"/>
      </w:pPr>
      <w:r>
        <w:t>Приложение N 5 к Правилам холодного водоснабжения и водоотведения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HTML"/>
      </w:pPr>
      <w:r>
        <w:t xml:space="preserve">                                                СОГЛАСОВАНО</w:t>
      </w:r>
    </w:p>
    <w:p w:rsidR="00000000" w:rsidRDefault="00B460F7">
      <w:pPr>
        <w:pStyle w:val="HTML"/>
      </w:pPr>
      <w:r>
        <w:t>___________________________________________</w:t>
      </w:r>
    </w:p>
    <w:p w:rsidR="00000000" w:rsidRDefault="00B460F7">
      <w:pPr>
        <w:pStyle w:val="HTML"/>
      </w:pPr>
      <w:r>
        <w:t>(должность уполномоченного лица организации</w:t>
      </w:r>
    </w:p>
    <w:p w:rsidR="00000000" w:rsidRDefault="00B460F7">
      <w:pPr>
        <w:pStyle w:val="HTML"/>
      </w:pPr>
      <w:r>
        <w:t>водопроводно-канализационного хозяйства)</w:t>
      </w:r>
    </w:p>
    <w:p w:rsidR="00000000" w:rsidRDefault="00B460F7">
      <w:pPr>
        <w:pStyle w:val="HTML"/>
      </w:pPr>
      <w:r>
        <w:t>____________________________________ г.</w:t>
      </w:r>
    </w:p>
    <w:p w:rsidR="00000000" w:rsidRDefault="00B460F7">
      <w:pPr>
        <w:pStyle w:val="HTML"/>
      </w:pPr>
      <w:r>
        <w:t>(число, месяц, год согласования)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Расчет платы за негативное воздействие на работу</w:t>
      </w:r>
    </w:p>
    <w:p w:rsidR="00000000" w:rsidRDefault="00B460F7">
      <w:pPr>
        <w:pStyle w:val="HTML"/>
      </w:pPr>
      <w:r>
        <w:t>цент</w:t>
      </w:r>
      <w:r>
        <w:t>рализованной системы водоотведения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Наименование абонента _________________________________________________</w:t>
      </w:r>
    </w:p>
    <w:p w:rsidR="00000000" w:rsidRDefault="00B460F7">
      <w:pPr>
        <w:pStyle w:val="HTML"/>
      </w:pPr>
      <w:r>
        <w:t>Местонахождение абонента (в соответствии с учредительными документами и</w:t>
      </w:r>
    </w:p>
    <w:p w:rsidR="00000000" w:rsidRDefault="00B460F7">
      <w:pPr>
        <w:pStyle w:val="HTML"/>
      </w:pPr>
      <w:r>
        <w:t>фактический адрес) ________________________________________________________</w:t>
      </w:r>
    </w:p>
    <w:p w:rsidR="00000000" w:rsidRDefault="00B460F7">
      <w:pPr>
        <w:pStyle w:val="HTML"/>
      </w:pPr>
      <w:r>
        <w:t>___________________________________________________________________________</w:t>
      </w:r>
    </w:p>
    <w:p w:rsidR="00000000" w:rsidRDefault="00B460F7">
      <w:pPr>
        <w:pStyle w:val="HTML"/>
      </w:pPr>
      <w:r>
        <w:t>Номер  и  дата  договора  водоотведения  или единого договора холодного</w:t>
      </w:r>
    </w:p>
    <w:p w:rsidR="00000000" w:rsidRDefault="00B460F7">
      <w:pPr>
        <w:pStyle w:val="HTML"/>
      </w:pPr>
      <w:r>
        <w:t>водоснабжения  и водоотведения, заключенного между абонентом и организацией</w:t>
      </w:r>
    </w:p>
    <w:p w:rsidR="00000000" w:rsidRDefault="00B460F7">
      <w:pPr>
        <w:pStyle w:val="HTML"/>
      </w:pPr>
      <w:r>
        <w:t>водопроводно-канализационного хо</w:t>
      </w:r>
      <w:r>
        <w:t>зяйства</w:t>
      </w:r>
    </w:p>
    <w:p w:rsidR="00000000" w:rsidRDefault="00B460F7">
      <w:pPr>
        <w:pStyle w:val="HTML"/>
      </w:pPr>
      <w:r>
        <w:t>_______________________________________________________________________</w:t>
      </w:r>
    </w:p>
    <w:p w:rsidR="00000000" w:rsidRDefault="00B460F7">
      <w:pPr>
        <w:pStyle w:val="HTML"/>
      </w:pPr>
      <w:r>
        <w:t>Данные по объектам (заполняется абонентом)</w:t>
      </w:r>
    </w:p>
    <w:p w:rsidR="00000000" w:rsidRDefault="00B460F7">
      <w:pPr>
        <w:pStyle w:val="HTML"/>
      </w:pPr>
      <w:r>
        <w:t>_______________________________________________________________________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абонента, юридический адрес Примечание 1.</w:t>
      </w:r>
    </w:p>
    <w:p w:rsidR="00000000" w:rsidRDefault="00B460F7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B460F7">
      <w:pPr>
        <w:pStyle w:val="HTML"/>
      </w:pPr>
      <w:r>
        <w:t xml:space="preserve">                            I. Исходные данные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Протоколы  результатов  анализов  отобранных  проб  состава  и  свойств</w:t>
      </w:r>
    </w:p>
    <w:p w:rsidR="00000000" w:rsidRDefault="00B460F7">
      <w:pPr>
        <w:pStyle w:val="HTML"/>
      </w:pPr>
      <w:r>
        <w:t>сточных вод на канализационных выпусках абонента в централизованные системы</w:t>
      </w:r>
    </w:p>
    <w:p w:rsidR="00000000" w:rsidRDefault="00B460F7">
      <w:pPr>
        <w:pStyle w:val="HTML"/>
      </w:pPr>
      <w:r>
        <w:t>водоотведения   N   _______   от   _________,   выполненные  лабораториями,</w:t>
      </w:r>
    </w:p>
    <w:p w:rsidR="00000000" w:rsidRDefault="00B460F7">
      <w:pPr>
        <w:pStyle w:val="HTML"/>
      </w:pPr>
      <w:r>
        <w:t>аккредитованными  в  порядке,  установленном  законодательством  Российской</w:t>
      </w:r>
    </w:p>
    <w:p w:rsidR="00000000" w:rsidRDefault="00B460F7">
      <w:pPr>
        <w:pStyle w:val="HTML"/>
      </w:pPr>
      <w:r>
        <w:t>Федерации.</w:t>
      </w:r>
    </w:p>
    <w:p w:rsidR="00000000" w:rsidRDefault="00B460F7">
      <w:pPr>
        <w:pStyle w:val="HTML"/>
      </w:pPr>
      <w:r>
        <w:t>Результаты  анали</w:t>
      </w:r>
      <w:r>
        <w:t>за контрольных проб сточных вод абонента N ________ от</w:t>
      </w:r>
    </w:p>
    <w:p w:rsidR="00000000" w:rsidRDefault="00B460F7">
      <w:pPr>
        <w:pStyle w:val="HTML"/>
      </w:pPr>
      <w:r>
        <w:t>__________, отобранных организацией водопроводно-канализационного хозяйства</w:t>
      </w:r>
    </w:p>
    <w:p w:rsidR="00000000" w:rsidRDefault="00B460F7">
      <w:pPr>
        <w:pStyle w:val="HTML"/>
      </w:pPr>
      <w:r>
        <w:t>в ходе осуществления контроля состава и свойств сточных вод, в соответствии</w:t>
      </w:r>
    </w:p>
    <w:p w:rsidR="00000000" w:rsidRDefault="00B460F7">
      <w:pPr>
        <w:pStyle w:val="HTML"/>
      </w:pPr>
      <w:r>
        <w:t>с законодательством Российской Федерации.</w:t>
      </w:r>
    </w:p>
    <w:p w:rsidR="00000000" w:rsidRDefault="00B460F7">
      <w:pPr>
        <w:pStyle w:val="HTML"/>
      </w:pPr>
      <w:r>
        <w:t>Фактиче</w:t>
      </w:r>
      <w:r>
        <w:t>ские  значения концентрации и фактические свойства сточных вод в</w:t>
      </w:r>
    </w:p>
    <w:p w:rsidR="00000000" w:rsidRDefault="00B460F7">
      <w:pPr>
        <w:pStyle w:val="HTML"/>
      </w:pPr>
      <w:r>
        <w:t>составе   расчета   компенсации  определяются  абонентом  путем  усреднения</w:t>
      </w:r>
    </w:p>
    <w:p w:rsidR="00000000" w:rsidRDefault="00B460F7">
      <w:pPr>
        <w:pStyle w:val="HTML"/>
      </w:pPr>
      <w:r>
        <w:t>результатов  серии  анализов  состава  и  свойств  проб сточных вод на всех</w:t>
      </w:r>
    </w:p>
    <w:p w:rsidR="00000000" w:rsidRDefault="00B460F7">
      <w:pPr>
        <w:pStyle w:val="HTML"/>
      </w:pPr>
      <w:r>
        <w:t xml:space="preserve">канализационных   выпусках   абонента  </w:t>
      </w:r>
      <w:r>
        <w:t>(не  менее  3  на  каждом  выпуске),</w:t>
      </w:r>
    </w:p>
    <w:p w:rsidR="00000000" w:rsidRDefault="00B460F7">
      <w:pPr>
        <w:pStyle w:val="HTML"/>
      </w:pPr>
      <w:r>
        <w:t>выполненных  по поручению абонента лабораторией, аккредитованной в порядке,</w:t>
      </w:r>
    </w:p>
    <w:p w:rsidR="00000000" w:rsidRDefault="00B460F7">
      <w:pPr>
        <w:pStyle w:val="HTML"/>
      </w:pPr>
      <w:r>
        <w:t>установленном   законодательством   Российской   Федерации,  и  результатов</w:t>
      </w:r>
    </w:p>
    <w:p w:rsidR="00000000" w:rsidRDefault="00B460F7">
      <w:pPr>
        <w:pStyle w:val="HTML"/>
      </w:pPr>
      <w:r>
        <w:t>контроля   состава   и   свойств  сточных  вод,  проводимого  орган</w:t>
      </w:r>
      <w:r>
        <w:t>изацией,</w:t>
      </w:r>
    </w:p>
    <w:p w:rsidR="00000000" w:rsidRDefault="00B460F7">
      <w:pPr>
        <w:pStyle w:val="HTML"/>
      </w:pPr>
      <w:r>
        <w:t>осуществляющей   водоотведение.  Отбор  проб  на  канализационных  выпусках</w:t>
      </w:r>
    </w:p>
    <w:p w:rsidR="00000000" w:rsidRDefault="00B460F7">
      <w:pPr>
        <w:pStyle w:val="HTML"/>
      </w:pPr>
      <w:r>
        <w:t>абонента   может   производиться   по   поручению   абонента   организацией</w:t>
      </w:r>
    </w:p>
    <w:p w:rsidR="00000000" w:rsidRDefault="00B460F7">
      <w:pPr>
        <w:pStyle w:val="HTML"/>
      </w:pPr>
      <w:r>
        <w:t>водопроводно-канализационного  хозяйства за счет средств абонента. В случае</w:t>
      </w:r>
    </w:p>
    <w:p w:rsidR="00000000" w:rsidRDefault="00B460F7">
      <w:pPr>
        <w:pStyle w:val="HTML"/>
      </w:pPr>
      <w:r>
        <w:t xml:space="preserve">если   в   пробах, </w:t>
      </w:r>
      <w:r>
        <w:t xml:space="preserve"> отобранных  организацией  водопроводно-канализационного</w:t>
      </w:r>
    </w:p>
    <w:p w:rsidR="00000000" w:rsidRDefault="00B460F7">
      <w:pPr>
        <w:pStyle w:val="HTML"/>
      </w:pPr>
      <w:r>
        <w:t>хозяйства  либо  уполномоченной  ей  организацией,  при проведении контроля</w:t>
      </w:r>
    </w:p>
    <w:p w:rsidR="00000000" w:rsidRDefault="00B460F7">
      <w:pPr>
        <w:pStyle w:val="HTML"/>
      </w:pPr>
      <w:r>
        <w:lastRenderedPageBreak/>
        <w:t>состава   и   свойств   сточных   вод  обнаружены  более  высокие  значения</w:t>
      </w:r>
    </w:p>
    <w:p w:rsidR="00000000" w:rsidRDefault="00B460F7">
      <w:pPr>
        <w:pStyle w:val="HTML"/>
      </w:pPr>
      <w:r>
        <w:t>показателей, расчет компенсации производится на</w:t>
      </w:r>
      <w:r>
        <w:t xml:space="preserve"> основе этих значений.</w:t>
      </w:r>
    </w:p>
    <w:p w:rsidR="00000000" w:rsidRDefault="00B460F7">
      <w:pPr>
        <w:pStyle w:val="HTML"/>
      </w:pPr>
      <w:r>
        <w:t>Величины  объема  сточных  вод  принимаются  в соответствии с условиями</w:t>
      </w:r>
    </w:p>
    <w:p w:rsidR="00000000" w:rsidRDefault="00B460F7">
      <w:pPr>
        <w:pStyle w:val="HTML"/>
      </w:pPr>
      <w:r>
        <w:t>заключенных договоров.</w:t>
      </w:r>
    </w:p>
    <w:p w:rsidR="00000000" w:rsidRDefault="00B460F7">
      <w:pPr>
        <w:pStyle w:val="HTML"/>
      </w:pPr>
      <w:r>
        <w:t>Значения  тарифов  за  услугу  водоотведения  принимаются  с  учетом их</w:t>
      </w:r>
    </w:p>
    <w:p w:rsidR="00000000" w:rsidRDefault="00B460F7">
      <w:pPr>
        <w:pStyle w:val="HTML"/>
      </w:pPr>
      <w:r>
        <w:t>изменений  в период времени, используемый для расчета. При изменен</w:t>
      </w:r>
      <w:r>
        <w:t>ии тарифа</w:t>
      </w:r>
    </w:p>
    <w:p w:rsidR="00000000" w:rsidRDefault="00B460F7">
      <w:pPr>
        <w:pStyle w:val="HTML"/>
      </w:pPr>
      <w:r>
        <w:t>за  период  расчетов  определяется  средневзвешенное  по  периодам  времени</w:t>
      </w:r>
    </w:p>
    <w:p w:rsidR="00000000" w:rsidRDefault="00B460F7">
      <w:pPr>
        <w:pStyle w:val="HTML"/>
      </w:pPr>
      <w:r>
        <w:t>значение тарифа.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II. Расчет платы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Расчет   платы   за   сброс   сточных   вод  с  нарушением  требований,</w:t>
      </w:r>
    </w:p>
    <w:p w:rsidR="00000000" w:rsidRDefault="00B460F7">
      <w:pPr>
        <w:pStyle w:val="HTML"/>
      </w:pPr>
      <w:r>
        <w:t>предусмотренных пунктом 120 Правил холодного водоснабжения и водоотведения,</w:t>
      </w:r>
    </w:p>
    <w:p w:rsidR="00000000" w:rsidRDefault="00B460F7">
      <w:pPr>
        <w:pStyle w:val="HTML"/>
      </w:pPr>
      <w:r>
        <w:t>утвержденных  постановлением  Правительства Российской Федерации от 29 июля</w:t>
      </w:r>
    </w:p>
    <w:p w:rsidR="00000000" w:rsidRDefault="00B460F7">
      <w:pPr>
        <w:pStyle w:val="HTML"/>
      </w:pPr>
      <w:r>
        <w:t>2013  г.  N 644, а также в случае залпового сброса сточных вод производится</w:t>
      </w:r>
    </w:p>
    <w:p w:rsidR="00000000" w:rsidRDefault="00B460F7">
      <w:pPr>
        <w:pStyle w:val="HTML"/>
      </w:pPr>
      <w:r>
        <w:t>по   формуле,   предусмотрен</w:t>
      </w:r>
      <w:r>
        <w:t>ной   пунктом   123  указанных  Правил.  Расчет</w:t>
      </w:r>
    </w:p>
    <w:p w:rsidR="00000000" w:rsidRDefault="00B460F7">
      <w:pPr>
        <w:pStyle w:val="HTML"/>
      </w:pPr>
      <w:r>
        <w:t>производится по каждому из выпусков, по которым отмечены нарушения.</w:t>
      </w:r>
    </w:p>
    <w:p w:rsidR="00000000" w:rsidRDefault="00B460F7">
      <w:pPr>
        <w:pStyle w:val="HTML"/>
      </w:pPr>
      <w:r>
        <w:t>Результаты расчетов заносятся в таблицу.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3"/>
        <w:rPr>
          <w:rFonts w:eastAsia="Times New Roman"/>
        </w:rPr>
      </w:pPr>
      <w:r>
        <w:rPr>
          <w:rFonts w:eastAsia="Times New Roman"/>
        </w:rPr>
        <w:t>N Перечень материалов, отходов и загрязняющих веществ Количество нарушений в течение года Значение</w:t>
      </w:r>
      <w:r>
        <w:rPr>
          <w:rFonts w:eastAsia="Times New Roman"/>
        </w:rPr>
        <w:t xml:space="preserve"> коэффициента компенсации Плата, тыс. рублей 1</w:t>
      </w:r>
    </w:p>
    <w:p w:rsidR="00000000" w:rsidRDefault="00B460F7">
      <w:pPr>
        <w:pStyle w:val="left"/>
      </w:pPr>
      <w:r>
        <w:t>Выпуск N 1 (описание нарушений)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3"/>
        <w:rPr>
          <w:rFonts w:eastAsia="Times New Roman"/>
        </w:rPr>
      </w:pPr>
      <w:r>
        <w:rPr>
          <w:rFonts w:eastAsia="Times New Roman"/>
        </w:rPr>
        <w:t>n</w:t>
      </w:r>
    </w:p>
    <w:p w:rsidR="00000000" w:rsidRDefault="00B460F7">
      <w:pPr>
        <w:pStyle w:val="left"/>
      </w:pPr>
      <w:r>
        <w:t>Выпуск N n (описание нарушений)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HTML"/>
      </w:pPr>
      <w:r>
        <w:t>Абонент _______________________          __________________________________</w:t>
      </w:r>
    </w:p>
    <w:p w:rsidR="00000000" w:rsidRDefault="00B460F7">
      <w:pPr>
        <w:pStyle w:val="HTML"/>
      </w:pPr>
      <w:r>
        <w:t>(наименование, подпись)           (должность уполномоченного лица</w:t>
      </w:r>
      <w:r>
        <w:t>)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М.П.</w:t>
      </w:r>
    </w:p>
    <w:p w:rsidR="00000000" w:rsidRDefault="00B460F7">
      <w:pPr>
        <w:pStyle w:val="HTML"/>
      </w:pPr>
    </w:p>
    <w:p w:rsidR="00000000" w:rsidRDefault="00B460F7">
      <w:pPr>
        <w:pStyle w:val="HTML"/>
      </w:pPr>
      <w:r>
        <w:t>______________________________</w:t>
      </w:r>
    </w:p>
    <w:p w:rsidR="00000000" w:rsidRDefault="00B460F7">
      <w:pPr>
        <w:pStyle w:val="HTML"/>
      </w:pPr>
      <w:r>
        <w:t>(подпись)</w:t>
      </w:r>
    </w:p>
    <w:p w:rsidR="00000000" w:rsidRDefault="00B460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60F7">
      <w:pPr>
        <w:pStyle w:val="right"/>
      </w:pPr>
      <w:r>
        <w:t>Источник - Постановление Правительства РФ от 29.07.2013 № 644 (с изменениями и дополнениями на 2013 год)</w:t>
      </w:r>
    </w:p>
    <w:p w:rsidR="00000000" w:rsidRDefault="00B460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https://порядокправа.рф/obrazecy/raschet_platy_za_negativnoe_vozdejstvie_na_rabotu_centralizovannoj_siste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my_vodootvedeniya.htm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F7"/>
    <w:rsid w:val="00B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719F2E-CCEB-4B88-B0A4-0651216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laty_za_negativnoe_vozdejstvie_na_rabotu_centralizovannoj_sistemy_vodootve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платы за негативное воздействие на работу централизованной системы водоотведения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2022-08-17T07:11:00Z</dcterms:created>
  <dcterms:modified xsi:type="dcterms:W3CDTF">2022-08-17T07:11:00Z</dcterms:modified>
</cp:coreProperties>
</file>