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64BC">
      <w:pPr>
        <w:pStyle w:val="1"/>
        <w:rPr>
          <w:rFonts w:eastAsia="Times New Roman"/>
        </w:rPr>
      </w:pPr>
      <w:r>
        <w:rPr>
          <w:rFonts w:eastAsia="Times New Roman"/>
        </w:rPr>
        <w:t>Приказ о передаче документации и материальных ценностей конкурсному управляющему в связи с признанием организации банкротом на основании решения арбитражного суда</w:t>
      </w:r>
    </w:p>
    <w:p w:rsidR="00000000" w:rsidRDefault="00656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4BC">
      <w:pPr>
        <w:pStyle w:val="HTML"/>
      </w:pPr>
      <w:r>
        <w:t xml:space="preserve">                               ПРИКАЗ N ____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 xml:space="preserve">г. ________________                         </w:t>
      </w:r>
      <w:r>
        <w:t xml:space="preserve">         "___"__________ ___ г.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"О передаче документации и материальных</w:t>
      </w:r>
    </w:p>
    <w:p w:rsidR="00000000" w:rsidRDefault="006564BC">
      <w:pPr>
        <w:pStyle w:val="HTML"/>
      </w:pPr>
      <w:r>
        <w:t>ценностей конкурсному управляющему"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Решением Арбитражного суда ___________ от "___"_________ ___ г. по делу</w:t>
      </w:r>
    </w:p>
    <w:p w:rsidR="00000000" w:rsidRDefault="006564BC">
      <w:pPr>
        <w:pStyle w:val="HTML"/>
      </w:pPr>
      <w:r>
        <w:t>N _______ _____________________________________ признано банкротом, с цель</w:t>
      </w:r>
      <w:r>
        <w:t>ю</w:t>
      </w:r>
    </w:p>
    <w:p w:rsidR="00000000" w:rsidRDefault="006564BC">
      <w:pPr>
        <w:pStyle w:val="HTML"/>
      </w:pPr>
      <w:r>
        <w:t>(наименование организации-должника)</w:t>
      </w:r>
    </w:p>
    <w:p w:rsidR="00000000" w:rsidRDefault="006564BC">
      <w:pPr>
        <w:pStyle w:val="HTML"/>
      </w:pPr>
      <w:r>
        <w:t>его принудительной  ликвидации открыто  конкурсное производство; конкурсным</w:t>
      </w:r>
    </w:p>
    <w:p w:rsidR="00000000" w:rsidRDefault="006564BC">
      <w:pPr>
        <w:pStyle w:val="HTML"/>
      </w:pPr>
      <w:r>
        <w:t>управляющим ___________________________________ назначен _________________.</w:t>
      </w:r>
    </w:p>
    <w:p w:rsidR="00000000" w:rsidRDefault="006564BC">
      <w:pPr>
        <w:pStyle w:val="HTML"/>
      </w:pPr>
      <w:r>
        <w:t>(наименование организации-должника)               (Ф.И.О.)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На осн</w:t>
      </w:r>
      <w:r>
        <w:t>овании  изложенного,  руководствуясь  ст. 126 Федерального закона</w:t>
      </w:r>
    </w:p>
    <w:p w:rsidR="00000000" w:rsidRDefault="006564BC">
      <w:pPr>
        <w:pStyle w:val="HTML"/>
      </w:pPr>
      <w:r>
        <w:t xml:space="preserve">"О несостоятельности (банкротстве)"  </w:t>
      </w:r>
      <w:r>
        <w:rPr>
          <w:vertAlign w:val="superscript"/>
        </w:rPr>
        <w:t>1</w:t>
      </w:r>
      <w:r>
        <w:t xml:space="preserve"> ,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ПРИКАЗЫВАЮ: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1. Полномочия органов управления ______________________________________</w:t>
      </w:r>
    </w:p>
    <w:p w:rsidR="00000000" w:rsidRDefault="006564BC">
      <w:pPr>
        <w:pStyle w:val="HTML"/>
      </w:pPr>
      <w:r>
        <w:t>(наименование организации-должника)</w:t>
      </w:r>
    </w:p>
    <w:p w:rsidR="00000000" w:rsidRDefault="006564BC">
      <w:pPr>
        <w:pStyle w:val="HTML"/>
      </w:pPr>
      <w:r>
        <w:t>считать прекращенными с "__</w:t>
      </w:r>
      <w:r>
        <w:t>_"___________ ___ г.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2. Руководителю - ______________ ______________________________________</w:t>
      </w:r>
    </w:p>
    <w:p w:rsidR="00000000" w:rsidRDefault="006564BC">
      <w:pPr>
        <w:pStyle w:val="HTML"/>
      </w:pPr>
      <w:r>
        <w:t>(Ф.И.О.)      (наименование организации-должника)</w:t>
      </w:r>
    </w:p>
    <w:p w:rsidR="00000000" w:rsidRDefault="006564BC">
      <w:pPr>
        <w:pStyle w:val="HTML"/>
      </w:pPr>
      <w:r>
        <w:t>в  срок  до  "___"___________ ___ г.  передать  конкурсному  управляющему -</w:t>
      </w:r>
    </w:p>
    <w:p w:rsidR="00000000" w:rsidRDefault="006564BC">
      <w:pPr>
        <w:pStyle w:val="HTML"/>
      </w:pPr>
      <w:r>
        <w:t>________________________ бухгалтерскую и иную документацию должника, печати</w:t>
      </w:r>
    </w:p>
    <w:p w:rsidR="00000000" w:rsidRDefault="006564BC">
      <w:pPr>
        <w:pStyle w:val="HTML"/>
      </w:pPr>
      <w:r>
        <w:t>(Ф.И.О.)</w:t>
      </w:r>
    </w:p>
    <w:p w:rsidR="00000000" w:rsidRDefault="006564BC">
      <w:pPr>
        <w:pStyle w:val="HTML"/>
      </w:pPr>
      <w:r>
        <w:t>и штампы, материальные и иные ценности.</w:t>
      </w:r>
    </w:p>
    <w:p w:rsidR="00000000" w:rsidRDefault="006564BC">
      <w:pPr>
        <w:pStyle w:val="HTML"/>
      </w:pPr>
    </w:p>
    <w:p w:rsidR="00000000" w:rsidRDefault="006564BC">
      <w:pPr>
        <w:pStyle w:val="HTML"/>
      </w:pPr>
      <w:r>
        <w:t>Конкурсный управляющий _________________       /________________/</w:t>
      </w:r>
    </w:p>
    <w:p w:rsidR="00000000" w:rsidRDefault="00656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64BC">
      <w:pPr>
        <w:pStyle w:val="sel"/>
        <w:divId w:val="1934046560"/>
      </w:pPr>
      <w:r>
        <w:t>1 В соответствии с п. 2 ст. 126 ФЗ "О несостоятельности (банкро</w:t>
      </w:r>
      <w:r>
        <w:t>тстве)"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</w:t>
      </w:r>
      <w:r>
        <w:t>ия (за исключением полномочий общего собрания участников должника,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должника)</w:t>
      </w:r>
      <w:r>
        <w:t>.</w:t>
      </w:r>
    </w:p>
    <w:p w:rsidR="00000000" w:rsidRDefault="006564BC">
      <w:pPr>
        <w:pStyle w:val="just"/>
        <w:divId w:val="1934046560"/>
      </w:pPr>
      <w:r>
        <w:t xml:space="preserve">Руководитель должника, а также временный управляющий, административный управляющий, внешний управляющий в течение трех дней с даты утверждения конкурсного управляющего обязаны обеспечить передачу бухгалтерской и иной </w:t>
      </w:r>
      <w:r>
        <w:lastRenderedPageBreak/>
        <w:t>документации должника, печатей, штамп</w:t>
      </w:r>
      <w:r>
        <w:t>ов, материальных и иных ценностей конкурсному управляющему.</w:t>
      </w:r>
    </w:p>
    <w:p w:rsidR="00000000" w:rsidRDefault="006564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https://порядокправа.рф/obrazecy/prikaz_o_peredache_dokumentacii_i_materialnyx_cennostej_konkursnomu_upravlyayushhemu_v_svyazi_s_priznanie.htm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BC"/>
    <w:rsid w:val="006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773D14-A888-4ABB-88F1-5C25A36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eredache_dokumentacii_i_materialnyx_cennostej_konkursnomu_upravlyayushhemu_v_svyazi_s_prizna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документации и материальных ценностей конкурсному управляющему в связи с признанием организации банкротом на основании решения арбитражного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2022-08-16T01:44:00Z</dcterms:created>
  <dcterms:modified xsi:type="dcterms:W3CDTF">2022-08-16T01:44:00Z</dcterms:modified>
</cp:coreProperties>
</file>