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39A7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Предписание об устранении юридическим лицом, владеющим более чем 10% акций (долей) кредитной организации и (или) осуществляющим контроль в отношении акционеров (участников) </w:t>
      </w:r>
      <w:r>
        <w:rPr>
          <w:rFonts w:eastAsia="Times New Roman"/>
        </w:rPr>
        <w:t>кредитной организации, владеющих более чем 10% акций (долей) кредитной организации, нарушения или об уменьшении участия юридического лица, владеющего более чем 10% акций (долей) кредитной организации в уставном капитале кредитной организации, до размера, н</w:t>
      </w:r>
      <w:r>
        <w:rPr>
          <w:rFonts w:eastAsia="Times New Roman"/>
        </w:rPr>
        <w:t>е превышающего 10% акций (долей) кредитной организации, либо о совершении сделки (сделок), направленной (направленных) на прекращение контроля в отношении акционеров (участников) кредитной организации</w:t>
      </w:r>
    </w:p>
    <w:p w:rsidR="00000000" w:rsidRDefault="000C39A7">
      <w:pPr>
        <w:pStyle w:val="right"/>
      </w:pPr>
      <w:r>
        <w:t>Приложение 3 к Положению Банка России от 18 февраля 201</w:t>
      </w:r>
      <w:r>
        <w:t>4 года N 415-П "О порядке и критериях оценки финансового положения юридических лиц - учредителей (участников) кредитной организации и юридических лиц, совершающих сделки, направленные на приобретение акций (долей) кредитной организации и (или) на установле</w:t>
      </w:r>
      <w:r>
        <w:t>ние</w:t>
      </w:r>
    </w:p>
    <w:p w:rsidR="00000000" w:rsidRDefault="000C39A7">
      <w:pPr>
        <w:pStyle w:val="right"/>
      </w:pPr>
      <w:r>
        <w:t xml:space="preserve">контроля в отношении акционеров </w:t>
      </w:r>
      <w:r>
        <w:br/>
        <w:t>(участников) кредитной организации"</w:t>
      </w:r>
    </w:p>
    <w:p w:rsidR="00000000" w:rsidRDefault="000C39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A7">
      <w:pPr>
        <w:pStyle w:val="HTML"/>
      </w:pPr>
      <w:r>
        <w:t xml:space="preserve">                                      _____________________________________</w:t>
      </w:r>
    </w:p>
    <w:p w:rsidR="00000000" w:rsidRDefault="000C39A7">
      <w:pPr>
        <w:pStyle w:val="HTML"/>
      </w:pPr>
      <w:r>
        <w:t>_____________________________________</w:t>
      </w:r>
    </w:p>
    <w:p w:rsidR="00000000" w:rsidRDefault="000C39A7">
      <w:pPr>
        <w:pStyle w:val="HTML"/>
      </w:pPr>
      <w:r>
        <w:t>(полное или сокращенное фирменное</w:t>
      </w:r>
    </w:p>
    <w:p w:rsidR="00000000" w:rsidRDefault="000C39A7">
      <w:pPr>
        <w:pStyle w:val="HTML"/>
      </w:pPr>
      <w:r>
        <w:t>наименование юридического лица)</w:t>
      </w:r>
    </w:p>
    <w:p w:rsidR="00000000" w:rsidRDefault="000C39A7">
      <w:pPr>
        <w:pStyle w:val="HTML"/>
      </w:pPr>
    </w:p>
    <w:p w:rsidR="00000000" w:rsidRDefault="000C39A7">
      <w:pPr>
        <w:pStyle w:val="HTML"/>
      </w:pPr>
      <w:r>
        <w:t>_</w:t>
      </w:r>
      <w:r>
        <w:t>____________________________________</w:t>
      </w:r>
    </w:p>
    <w:p w:rsidR="00000000" w:rsidRDefault="000C39A7">
      <w:pPr>
        <w:pStyle w:val="HTML"/>
      </w:pPr>
      <w:r>
        <w:t>_____________________________________</w:t>
      </w:r>
    </w:p>
    <w:p w:rsidR="00000000" w:rsidRDefault="000C39A7">
      <w:pPr>
        <w:pStyle w:val="HTML"/>
      </w:pPr>
      <w:r>
        <w:t>(адрес юридического лица)</w:t>
      </w:r>
    </w:p>
    <w:p w:rsidR="00000000" w:rsidRDefault="000C39A7">
      <w:pPr>
        <w:pStyle w:val="HTML"/>
      </w:pPr>
    </w:p>
    <w:p w:rsidR="00000000" w:rsidRDefault="000C39A7">
      <w:pPr>
        <w:pStyle w:val="HTML"/>
      </w:pPr>
      <w:r>
        <w:t>ПРЕДПИСАНИЕ</w:t>
      </w:r>
    </w:p>
    <w:p w:rsidR="00000000" w:rsidRDefault="000C39A7">
      <w:pPr>
        <w:pStyle w:val="HTML"/>
      </w:pPr>
      <w:r>
        <w:t>от ________________ N ______</w:t>
      </w:r>
    </w:p>
    <w:p w:rsidR="00000000" w:rsidRDefault="000C39A7">
      <w:pPr>
        <w:pStyle w:val="HTML"/>
      </w:pPr>
    </w:p>
    <w:p w:rsidR="00000000" w:rsidRDefault="000C39A7">
      <w:pPr>
        <w:pStyle w:val="HTML"/>
      </w:pPr>
      <w:r>
        <w:t>Об ________________________________________________________________________</w:t>
      </w:r>
    </w:p>
    <w:p w:rsidR="00000000" w:rsidRDefault="000C39A7">
      <w:pPr>
        <w:pStyle w:val="HTML"/>
      </w:pPr>
      <w:r>
        <w:t>(об устранении юридическим лицом, вл</w:t>
      </w:r>
      <w:r>
        <w:t>адеющим более чем 10 процентами</w:t>
      </w:r>
    </w:p>
    <w:p w:rsidR="00000000" w:rsidRDefault="000C39A7">
      <w:pPr>
        <w:pStyle w:val="HTML"/>
      </w:pPr>
      <w:r>
        <w:t>акций (долей) кредитной организации и (или) осуществляющим контроль</w:t>
      </w:r>
    </w:p>
    <w:p w:rsidR="00000000" w:rsidRDefault="000C39A7">
      <w:pPr>
        <w:pStyle w:val="HTML"/>
      </w:pPr>
      <w:r>
        <w:t>в отношении акционеров (участников) кредитной организации, владеющих</w:t>
      </w:r>
    </w:p>
    <w:p w:rsidR="00000000" w:rsidRDefault="000C39A7">
      <w:pPr>
        <w:pStyle w:val="HTML"/>
      </w:pPr>
      <w:r>
        <w:t>более чем 10 процентами акций (долей) кредитной организации, нарушения</w:t>
      </w:r>
    </w:p>
    <w:p w:rsidR="00000000" w:rsidRDefault="000C39A7">
      <w:pPr>
        <w:pStyle w:val="HTML"/>
      </w:pPr>
      <w:r>
        <w:t>или об уменьшени</w:t>
      </w:r>
      <w:r>
        <w:t>и участия юридического лица, владеющего более чем 10</w:t>
      </w:r>
    </w:p>
    <w:p w:rsidR="00000000" w:rsidRDefault="000C39A7">
      <w:pPr>
        <w:pStyle w:val="HTML"/>
      </w:pPr>
      <w:r>
        <w:t>процентами акций (долей) кредитной организации в уставном капитале</w:t>
      </w:r>
    </w:p>
    <w:p w:rsidR="00000000" w:rsidRDefault="000C39A7">
      <w:pPr>
        <w:pStyle w:val="HTML"/>
      </w:pPr>
      <w:r>
        <w:t>кредитной организации, до размера, не превышающего 10 процентов акций</w:t>
      </w:r>
    </w:p>
    <w:p w:rsidR="00000000" w:rsidRDefault="000C39A7">
      <w:pPr>
        <w:pStyle w:val="HTML"/>
      </w:pPr>
      <w:r>
        <w:t>(долей) кредитной организации, либо о совершении сделки (сделок),</w:t>
      </w:r>
    </w:p>
    <w:p w:rsidR="00000000" w:rsidRDefault="000C39A7">
      <w:pPr>
        <w:pStyle w:val="HTML"/>
      </w:pPr>
      <w:r>
        <w:t>направленной (направленных) на прекращение контроля в отношении</w:t>
      </w:r>
    </w:p>
    <w:p w:rsidR="00000000" w:rsidRDefault="000C39A7">
      <w:pPr>
        <w:pStyle w:val="HTML"/>
      </w:pPr>
      <w:r>
        <w:t>акционеров (участников) кредитной организации)</w:t>
      </w:r>
    </w:p>
    <w:p w:rsidR="00000000" w:rsidRDefault="000C39A7">
      <w:pPr>
        <w:pStyle w:val="HTML"/>
      </w:pPr>
    </w:p>
    <w:p w:rsidR="00000000" w:rsidRDefault="000C39A7">
      <w:pPr>
        <w:pStyle w:val="HTML"/>
      </w:pPr>
      <w:r>
        <w:t>Центральным  банком  Российской  Федерации (территориальным учреждением</w:t>
      </w:r>
    </w:p>
    <w:p w:rsidR="00000000" w:rsidRDefault="000C39A7">
      <w:pPr>
        <w:pStyle w:val="HTML"/>
      </w:pPr>
      <w:r>
        <w:t xml:space="preserve">Банка  России  или  Департаментом  </w:t>
      </w:r>
      <w:r>
        <w:t>надзора за системно значимыми кредитными</w:t>
      </w:r>
    </w:p>
    <w:p w:rsidR="00000000" w:rsidRDefault="000C39A7">
      <w:pPr>
        <w:pStyle w:val="HTML"/>
      </w:pPr>
      <w:r>
        <w:t>организациями    Банка    России)   __   _________   20__   года   выявлено</w:t>
      </w:r>
    </w:p>
    <w:p w:rsidR="00000000" w:rsidRDefault="000C39A7">
      <w:pPr>
        <w:pStyle w:val="HTML"/>
      </w:pPr>
      <w:r>
        <w:t>неудовлетворительное финансовое положение</w:t>
      </w:r>
    </w:p>
    <w:p w:rsidR="00000000" w:rsidRDefault="000C39A7">
      <w:pPr>
        <w:pStyle w:val="HTML"/>
      </w:pPr>
      <w:r>
        <w:t>___________________________________________________________________________</w:t>
      </w:r>
    </w:p>
    <w:p w:rsidR="00000000" w:rsidRDefault="000C39A7">
      <w:pPr>
        <w:pStyle w:val="HTML"/>
      </w:pPr>
      <w:r>
        <w:t>(указываются полное и</w:t>
      </w:r>
      <w:r>
        <w:t>ли сокращенное (при наличии) наименование</w:t>
      </w:r>
    </w:p>
    <w:p w:rsidR="00000000" w:rsidRDefault="000C39A7">
      <w:pPr>
        <w:pStyle w:val="HTML"/>
      </w:pPr>
      <w:r>
        <w:t>юридического лица, владеющего более чем 10 процентами акций (долей)</w:t>
      </w:r>
    </w:p>
    <w:p w:rsidR="00000000" w:rsidRDefault="000C39A7">
      <w:pPr>
        <w:pStyle w:val="HTML"/>
      </w:pPr>
      <w:r>
        <w:t>кредитной организации и (или) осуществляющего контроль в отношении</w:t>
      </w:r>
    </w:p>
    <w:p w:rsidR="00000000" w:rsidRDefault="000C39A7">
      <w:pPr>
        <w:pStyle w:val="HTML"/>
      </w:pPr>
      <w:r>
        <w:t>акционеров (участников) кредитной организации, владеющих более чем 10</w:t>
      </w:r>
    </w:p>
    <w:p w:rsidR="00000000" w:rsidRDefault="000C39A7">
      <w:pPr>
        <w:pStyle w:val="HTML"/>
      </w:pPr>
      <w:r>
        <w:t>процентам</w:t>
      </w:r>
      <w:r>
        <w:t>и акций (долей) кредитной организации)</w:t>
      </w:r>
    </w:p>
    <w:p w:rsidR="00000000" w:rsidRDefault="000C39A7">
      <w:pPr>
        <w:pStyle w:val="HTML"/>
      </w:pPr>
    </w:p>
    <w:p w:rsidR="00000000" w:rsidRDefault="000C39A7">
      <w:pPr>
        <w:pStyle w:val="HTML"/>
      </w:pPr>
      <w:r>
        <w:t>Сведения  о  фактах  несоответствия  финансового положения юридического</w:t>
      </w:r>
    </w:p>
    <w:p w:rsidR="00000000" w:rsidRDefault="000C39A7">
      <w:pPr>
        <w:pStyle w:val="HTML"/>
      </w:pPr>
      <w:r>
        <w:t>лица,   владеющего   более   чем  10  процентами  акций  (долей)  кредитной</w:t>
      </w:r>
    </w:p>
    <w:p w:rsidR="00000000" w:rsidRDefault="000C39A7">
      <w:pPr>
        <w:pStyle w:val="HTML"/>
      </w:pPr>
      <w:r>
        <w:t>организации   и  (или)  осуществляющего  контроль  в  отношении  акц</w:t>
      </w:r>
      <w:r>
        <w:t>ионеров</w:t>
      </w:r>
    </w:p>
    <w:p w:rsidR="00000000" w:rsidRDefault="000C39A7">
      <w:pPr>
        <w:pStyle w:val="HTML"/>
      </w:pPr>
      <w:r>
        <w:t>(участников) кредитной организации, владеющих более чем 10 процентами акций</w:t>
      </w:r>
    </w:p>
    <w:p w:rsidR="00000000" w:rsidRDefault="000C39A7">
      <w:pPr>
        <w:pStyle w:val="HTML"/>
      </w:pPr>
      <w:r>
        <w:t>(долей)   кредитной  организации,  критериям,  установленным  пунктом  10.2</w:t>
      </w:r>
    </w:p>
    <w:p w:rsidR="00000000" w:rsidRDefault="000C39A7">
      <w:pPr>
        <w:pStyle w:val="HTML"/>
      </w:pPr>
      <w:r>
        <w:t>Положения  Банка  России  от  18  февраля  2014  года  N 415-П "О порядке и</w:t>
      </w:r>
    </w:p>
    <w:p w:rsidR="00000000" w:rsidRDefault="000C39A7">
      <w:pPr>
        <w:pStyle w:val="HTML"/>
      </w:pPr>
      <w:r>
        <w:t>критериях  оценки  ф</w:t>
      </w:r>
      <w:r>
        <w:t>инансового  положения  юридических  лиц  -  учредителей</w:t>
      </w:r>
    </w:p>
    <w:p w:rsidR="00000000" w:rsidRDefault="000C39A7">
      <w:pPr>
        <w:pStyle w:val="HTML"/>
      </w:pPr>
      <w:r>
        <w:t>(участников)  кредитной  организации и юридических лиц, совершающих сделки,</w:t>
      </w:r>
    </w:p>
    <w:p w:rsidR="00000000" w:rsidRDefault="000C39A7">
      <w:pPr>
        <w:pStyle w:val="HTML"/>
      </w:pPr>
      <w:r>
        <w:t>направленные на приобретение акций (долей) кредитной организации и (или) на</w:t>
      </w:r>
    </w:p>
    <w:p w:rsidR="00000000" w:rsidRDefault="000C39A7">
      <w:pPr>
        <w:pStyle w:val="HTML"/>
      </w:pPr>
      <w:r>
        <w:t>установление   контроля   в  отношении  акционер</w:t>
      </w:r>
      <w:r>
        <w:t>ов  (участников)  кредитной</w:t>
      </w:r>
    </w:p>
    <w:p w:rsidR="00000000" w:rsidRDefault="000C39A7">
      <w:pPr>
        <w:pStyle w:val="HTML"/>
      </w:pPr>
      <w:r>
        <w:t>организации",   или  о  признании  финансового  положения  указанного  лица</w:t>
      </w:r>
    </w:p>
    <w:p w:rsidR="00000000" w:rsidRDefault="000C39A7">
      <w:pPr>
        <w:pStyle w:val="HTML"/>
      </w:pPr>
      <w:r>
        <w:t>неудовлетворительным   в   соответствии   с  абзацем  вторым  пункта  10.10</w:t>
      </w:r>
    </w:p>
    <w:p w:rsidR="00000000" w:rsidRDefault="000C39A7">
      <w:pPr>
        <w:pStyle w:val="HTML"/>
      </w:pPr>
      <w:r>
        <w:t>указанного Положения:</w:t>
      </w:r>
    </w:p>
    <w:p w:rsidR="00000000" w:rsidRDefault="000C39A7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0C39A7">
      <w:pPr>
        <w:pStyle w:val="HTML"/>
      </w:pPr>
      <w:r>
        <w:t>___________________________________________________________________________</w:t>
      </w:r>
    </w:p>
    <w:p w:rsidR="00000000" w:rsidRDefault="000C39A7">
      <w:pPr>
        <w:pStyle w:val="HTML"/>
      </w:pPr>
      <w:r>
        <w:t>___________________________________________________________________________</w:t>
      </w:r>
    </w:p>
    <w:p w:rsidR="00000000" w:rsidRDefault="000C39A7">
      <w:pPr>
        <w:pStyle w:val="HTML"/>
      </w:pPr>
    </w:p>
    <w:p w:rsidR="00000000" w:rsidRDefault="000C39A7">
      <w:pPr>
        <w:pStyle w:val="HTML"/>
      </w:pPr>
      <w:r>
        <w:t>В соответствии со статьей 61 Федерального закона от 10 июля 2002 года N</w:t>
      </w:r>
    </w:p>
    <w:p w:rsidR="00000000" w:rsidRDefault="000C39A7">
      <w:pPr>
        <w:pStyle w:val="HTML"/>
      </w:pPr>
      <w:r>
        <w:t>86-ФЗ   "О   Центральном  банке  Российской  Федерации  (Банке  России)"  и</w:t>
      </w:r>
    </w:p>
    <w:p w:rsidR="00000000" w:rsidRDefault="000C39A7">
      <w:pPr>
        <w:pStyle w:val="HTML"/>
      </w:pPr>
      <w:r>
        <w:t>Положением  Банка  России  от  18  февраля  2014  года N 415-П "О порядке и</w:t>
      </w:r>
    </w:p>
    <w:p w:rsidR="00000000" w:rsidRDefault="000C39A7">
      <w:pPr>
        <w:pStyle w:val="HTML"/>
      </w:pPr>
      <w:r>
        <w:t>критериях  оценки  финансового  положения  юридических  лиц  -  учредителей</w:t>
      </w:r>
    </w:p>
    <w:p w:rsidR="00000000" w:rsidRDefault="000C39A7">
      <w:pPr>
        <w:pStyle w:val="HTML"/>
      </w:pPr>
      <w:r>
        <w:t>(участников)  кредитной  орг</w:t>
      </w:r>
      <w:r>
        <w:t>анизации и юридических лиц, совершающих сделки,</w:t>
      </w:r>
    </w:p>
    <w:p w:rsidR="00000000" w:rsidRDefault="000C39A7">
      <w:pPr>
        <w:pStyle w:val="HTML"/>
      </w:pPr>
      <w:r>
        <w:t>направленные на приобретение акций (долей) кредитной организации и (или) на</w:t>
      </w:r>
    </w:p>
    <w:p w:rsidR="00000000" w:rsidRDefault="000C39A7">
      <w:pPr>
        <w:pStyle w:val="HTML"/>
      </w:pPr>
      <w:r>
        <w:t>установление   контроля   в  отношении  акционеров  (участников)  кредитной</w:t>
      </w:r>
    </w:p>
    <w:p w:rsidR="00000000" w:rsidRDefault="000C39A7">
      <w:pPr>
        <w:pStyle w:val="HTML"/>
      </w:pPr>
      <w:r>
        <w:t>организации"</w:t>
      </w:r>
    </w:p>
    <w:p w:rsidR="00000000" w:rsidRDefault="000C39A7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0C39A7">
      <w:pPr>
        <w:pStyle w:val="HTML"/>
      </w:pPr>
      <w:r>
        <w:t>(указываются полное или сокращенное (при наличии) наименование</w:t>
      </w:r>
    </w:p>
    <w:p w:rsidR="00000000" w:rsidRDefault="000C39A7">
      <w:pPr>
        <w:pStyle w:val="HTML"/>
      </w:pPr>
      <w:r>
        <w:t>юридического лица, владеющего более чем 10 процентами акций (долей)</w:t>
      </w:r>
    </w:p>
    <w:p w:rsidR="00000000" w:rsidRDefault="000C39A7">
      <w:pPr>
        <w:pStyle w:val="HTML"/>
      </w:pPr>
      <w:r>
        <w:t>кредитной организации и (или) осуществляющего контроль в отношении</w:t>
      </w:r>
    </w:p>
    <w:p w:rsidR="00000000" w:rsidRDefault="000C39A7">
      <w:pPr>
        <w:pStyle w:val="HTML"/>
      </w:pPr>
      <w:r>
        <w:t>акционеров (участников) к</w:t>
      </w:r>
      <w:r>
        <w:t>редитной организации, владеющих более 10</w:t>
      </w:r>
    </w:p>
    <w:p w:rsidR="00000000" w:rsidRDefault="000C39A7">
      <w:pPr>
        <w:pStyle w:val="HTML"/>
      </w:pPr>
      <w:r>
        <w:t>процентами акций (долей) кредитной организации)</w:t>
      </w:r>
    </w:p>
    <w:p w:rsidR="00000000" w:rsidRDefault="000C39A7">
      <w:pPr>
        <w:pStyle w:val="HTML"/>
      </w:pPr>
      <w:r>
        <w:t>необходимо  в срок, не превышающий 90 календарных  дней  со  дня  получения</w:t>
      </w:r>
    </w:p>
    <w:p w:rsidR="00000000" w:rsidRDefault="000C39A7">
      <w:pPr>
        <w:pStyle w:val="HTML"/>
      </w:pPr>
      <w:r>
        <w:t>настоящего   предписания,  устранить  нарушение  требований  к  финансовому</w:t>
      </w:r>
    </w:p>
    <w:p w:rsidR="00000000" w:rsidRDefault="000C39A7">
      <w:pPr>
        <w:pStyle w:val="HTML"/>
      </w:pPr>
      <w:r>
        <w:t>положению  юрид</w:t>
      </w:r>
      <w:r>
        <w:t>ического  лица,  владеющего  более  чем  10 процентами акций</w:t>
      </w:r>
    </w:p>
    <w:p w:rsidR="00000000" w:rsidRDefault="000C39A7">
      <w:pPr>
        <w:pStyle w:val="HTML"/>
      </w:pPr>
      <w:r>
        <w:t>(долей)  кредитной организации и (или) осуществляющего контроль в отношении</w:t>
      </w:r>
    </w:p>
    <w:p w:rsidR="00000000" w:rsidRDefault="000C39A7">
      <w:pPr>
        <w:pStyle w:val="HTML"/>
      </w:pPr>
      <w:r>
        <w:t>акционеров  (участников)  кредитной  организации,  владеющих  более  чем 10</w:t>
      </w:r>
    </w:p>
    <w:p w:rsidR="00000000" w:rsidRDefault="000C39A7">
      <w:pPr>
        <w:pStyle w:val="HTML"/>
      </w:pPr>
      <w:r>
        <w:t>процентами акций (долей) кредитной организа</w:t>
      </w:r>
      <w:r>
        <w:t>ции, или</w:t>
      </w:r>
    </w:p>
    <w:p w:rsidR="00000000" w:rsidRDefault="000C39A7">
      <w:pPr>
        <w:pStyle w:val="HTML"/>
      </w:pPr>
      <w:r>
        <w:t>___________________________________________________________________________</w:t>
      </w:r>
    </w:p>
    <w:p w:rsidR="00000000" w:rsidRDefault="000C39A7">
      <w:pPr>
        <w:pStyle w:val="HTML"/>
      </w:pPr>
      <w:r>
        <w:t>___________________________________________________________________________</w:t>
      </w:r>
    </w:p>
    <w:p w:rsidR="00000000" w:rsidRDefault="000C39A7">
      <w:pPr>
        <w:pStyle w:val="HTML"/>
      </w:pPr>
      <w:r>
        <w:t>(уменьшить участие юридического лица, владеющего более чем 10</w:t>
      </w:r>
    </w:p>
    <w:p w:rsidR="00000000" w:rsidRDefault="000C39A7">
      <w:pPr>
        <w:pStyle w:val="HTML"/>
      </w:pPr>
      <w:r>
        <w:t>процентами акций (долей) кредитно</w:t>
      </w:r>
      <w:r>
        <w:t>й организации, в уставном капитале</w:t>
      </w:r>
    </w:p>
    <w:p w:rsidR="00000000" w:rsidRDefault="000C39A7">
      <w:pPr>
        <w:pStyle w:val="HTML"/>
      </w:pPr>
      <w:r>
        <w:t>кредитной организации до размера, не превышающего 10 процентов акций</w:t>
      </w:r>
    </w:p>
    <w:p w:rsidR="00000000" w:rsidRDefault="000C39A7">
      <w:pPr>
        <w:pStyle w:val="HTML"/>
      </w:pPr>
      <w:r>
        <w:t>(долей) кредитной организации; совершить сделку (сделки), направленную</w:t>
      </w:r>
    </w:p>
    <w:p w:rsidR="00000000" w:rsidRDefault="000C39A7">
      <w:pPr>
        <w:pStyle w:val="HTML"/>
      </w:pPr>
      <w:r>
        <w:t>(направленные) на прекращение контроля в отношении акционеров (участников)</w:t>
      </w:r>
    </w:p>
    <w:p w:rsidR="00000000" w:rsidRDefault="000C39A7">
      <w:pPr>
        <w:pStyle w:val="HTML"/>
      </w:pPr>
      <w:r>
        <w:t>кредит</w:t>
      </w:r>
      <w:r>
        <w:t>ной организации)</w:t>
      </w:r>
    </w:p>
    <w:p w:rsidR="00000000" w:rsidRDefault="000C39A7">
      <w:pPr>
        <w:pStyle w:val="HTML"/>
      </w:pPr>
    </w:p>
    <w:p w:rsidR="00000000" w:rsidRDefault="000C39A7">
      <w:pPr>
        <w:pStyle w:val="HTML"/>
      </w:pPr>
      <w:r>
        <w:t>Информация   об   устранении   нарушения   с   приложением   подтверждающих</w:t>
      </w:r>
    </w:p>
    <w:p w:rsidR="00000000" w:rsidRDefault="000C39A7">
      <w:pPr>
        <w:pStyle w:val="HTML"/>
      </w:pPr>
      <w:r>
        <w:t>документов может быть направлена в</w:t>
      </w:r>
    </w:p>
    <w:p w:rsidR="00000000" w:rsidRDefault="000C39A7">
      <w:pPr>
        <w:pStyle w:val="HTML"/>
      </w:pPr>
      <w:r>
        <w:t>___________________________________________________________________________</w:t>
      </w:r>
    </w:p>
    <w:p w:rsidR="00000000" w:rsidRDefault="000C39A7">
      <w:pPr>
        <w:pStyle w:val="HTML"/>
      </w:pPr>
      <w:r>
        <w:t>(полное наименование территориального учреждения Банка России или</w:t>
      </w:r>
    </w:p>
    <w:p w:rsidR="00000000" w:rsidRDefault="000C39A7">
      <w:pPr>
        <w:pStyle w:val="HTML"/>
      </w:pPr>
      <w:r>
        <w:t>Департамент надзора за системно значимыми кредитными организациями</w:t>
      </w:r>
    </w:p>
    <w:p w:rsidR="00000000" w:rsidRDefault="000C39A7">
      <w:pPr>
        <w:pStyle w:val="HTML"/>
      </w:pPr>
      <w:r>
        <w:t>Банка России)</w:t>
      </w:r>
    </w:p>
    <w:p w:rsidR="00000000" w:rsidRDefault="000C39A7">
      <w:pPr>
        <w:pStyle w:val="HTML"/>
      </w:pPr>
      <w:r>
        <w:t>в письменной форме.</w:t>
      </w:r>
    </w:p>
    <w:p w:rsidR="00000000" w:rsidRDefault="000C39A7">
      <w:pPr>
        <w:pStyle w:val="HTML"/>
      </w:pPr>
    </w:p>
    <w:p w:rsidR="00000000" w:rsidRDefault="000C39A7">
      <w:pPr>
        <w:pStyle w:val="HTML"/>
      </w:pPr>
      <w:r>
        <w:t>____________</w:t>
      </w:r>
      <w:r>
        <w:t>______________________ ________________ _______________________</w:t>
      </w:r>
    </w:p>
    <w:p w:rsidR="00000000" w:rsidRDefault="000C39A7">
      <w:pPr>
        <w:pStyle w:val="HTML"/>
      </w:pPr>
      <w:r>
        <w:t>(Председатель Банка России,     (личная подпись)   (инициалы, фамилия)</w:t>
      </w:r>
    </w:p>
    <w:p w:rsidR="00000000" w:rsidRDefault="000C39A7">
      <w:pPr>
        <w:pStyle w:val="HTML"/>
      </w:pPr>
      <w:r>
        <w:t>заместитель Председателя Банка</w:t>
      </w:r>
    </w:p>
    <w:p w:rsidR="00000000" w:rsidRDefault="000C39A7">
      <w:pPr>
        <w:pStyle w:val="HTML"/>
      </w:pPr>
      <w:r>
        <w:t>России, курирующий вопросы</w:t>
      </w:r>
    </w:p>
    <w:p w:rsidR="00000000" w:rsidRDefault="000C39A7">
      <w:pPr>
        <w:pStyle w:val="HTML"/>
      </w:pPr>
      <w:r>
        <w:t>банковского надзора, руководитель</w:t>
      </w:r>
    </w:p>
    <w:p w:rsidR="00000000" w:rsidRDefault="000C39A7">
      <w:pPr>
        <w:pStyle w:val="HTML"/>
      </w:pPr>
      <w:r>
        <w:t>(заместитель руководителя)</w:t>
      </w:r>
    </w:p>
    <w:p w:rsidR="00000000" w:rsidRDefault="000C39A7">
      <w:pPr>
        <w:pStyle w:val="HTML"/>
      </w:pPr>
      <w:r>
        <w:t>те</w:t>
      </w:r>
      <w:r>
        <w:t>рриториального учреждения Банка</w:t>
      </w:r>
    </w:p>
    <w:p w:rsidR="00000000" w:rsidRDefault="000C39A7">
      <w:pPr>
        <w:pStyle w:val="HTML"/>
      </w:pPr>
      <w:r>
        <w:t>России или лица, их замещающие)</w:t>
      </w:r>
    </w:p>
    <w:p w:rsidR="00000000" w:rsidRDefault="000C39A7">
      <w:pPr>
        <w:pStyle w:val="HTML"/>
      </w:pPr>
    </w:p>
    <w:p w:rsidR="00000000" w:rsidRDefault="000C39A7">
      <w:pPr>
        <w:pStyle w:val="HTML"/>
      </w:pPr>
      <w:r>
        <w:t>М.П.</w:t>
      </w:r>
    </w:p>
    <w:p w:rsidR="00000000" w:rsidRDefault="000C39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A7">
      <w:pPr>
        <w:pStyle w:val="just"/>
      </w:pPr>
      <w:r>
        <w:t>Примечание (не подлежит включению в оформляемое предписание).</w:t>
      </w:r>
    </w:p>
    <w:p w:rsidR="00000000" w:rsidRDefault="000C39A7">
      <w:pPr>
        <w:pStyle w:val="just"/>
      </w:pPr>
      <w:r>
        <w:t>Предписание оформляется на бланке, предназначенном для соответствующего должностного лица Банка России, или бланке письма т</w:t>
      </w:r>
      <w:r>
        <w:t>ерриториального учреждения Банка России в зависимости от того, какое должностное лицо подписывает предписание.</w:t>
      </w:r>
    </w:p>
    <w:p w:rsidR="00000000" w:rsidRDefault="000C39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A7">
      <w:pPr>
        <w:pStyle w:val="right"/>
      </w:pPr>
      <w:r>
        <w:t>Источник - Положение Банка России 18.02.2014 № 415-П</w:t>
      </w:r>
    </w:p>
    <w:p w:rsidR="00000000" w:rsidRDefault="000C39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https://порядокправа.рф/obrazecy/predpisanie_ob_ustranenii_yuridicheskim_licom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_vladeyushhim_bolee_chem_10_proc_akcij_dolej_kreditnoj_organiz.htm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A7"/>
    <w:rsid w:val="000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271D61-FB92-4C91-9A48-4EC11D9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yuridicheskim_licom_vladeyushhim_bolee_chem_10_proc_akcij_dolej_kreditnoj_organi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юридическим лицом, владеющим более чем 10% акций (долей) кредитной организации и (или) осуществляющим контроль в отношении акционеров (участников) кредитной организации, владеющих более чем 10% акций (долей) кредитной организации, нарушения или об уменьшении участия юридического лица, владеющего более чем 10% акций (долей) кредитной организации в уставном капитале кредитной организации, до размера, не превышающего 10% акций (долей) кредитной организации, либо о совершении сделки (сделок), направленной (направленных) на прекращение контроля в отношении акционеров (участников) кредитной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2022-08-15T10:23:00Z</dcterms:created>
  <dcterms:modified xsi:type="dcterms:W3CDTF">2022-08-15T10:23:00Z</dcterms:modified>
</cp:coreProperties>
</file>