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232CE0">
      <w:pPr>
        <w:pStyle w:val="1"/>
        <w:rPr>
          <w:rFonts w:eastAsia="Times New Roman"/>
        </w:rPr>
      </w:pPr>
      <w:r>
        <w:rPr>
          <w:rFonts w:eastAsia="Times New Roman"/>
        </w:rPr>
        <w:t>Положение о комитете по стратегии и инвестициям совета директоров открытого акционерного общества</w:t>
      </w:r>
    </w:p>
    <w:p w:rsidR="00000000" w:rsidRDefault="00232CE0">
      <w:pPr>
        <w:pStyle w:val="right"/>
      </w:pPr>
      <w:r>
        <w:t>УТВЕРЖДЕНО Решением Совета директоров Открытого акционерного общества "__________________ " Протокол от "___"________ 200__ г.</w:t>
      </w:r>
    </w:p>
    <w:p w:rsidR="00000000" w:rsidRDefault="00232CE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32CE0">
      <w:pPr>
        <w:pStyle w:val="3"/>
        <w:rPr>
          <w:rFonts w:eastAsia="Times New Roman"/>
        </w:rPr>
      </w:pPr>
      <w:r>
        <w:rPr>
          <w:rFonts w:eastAsia="Times New Roman"/>
        </w:rPr>
        <w:t>ПОЛОЖЕНИЕ о Комитете по стратегии и инвестициям Совета директоров Открытого акционерного общества "____________________"</w:t>
      </w:r>
    </w:p>
    <w:p w:rsidR="00000000" w:rsidRDefault="00232CE0">
      <w:pPr>
        <w:pStyle w:val="3"/>
        <w:rPr>
          <w:rFonts w:eastAsia="Times New Roman"/>
        </w:rPr>
      </w:pPr>
      <w:r>
        <w:rPr>
          <w:rFonts w:eastAsia="Times New Roman"/>
        </w:rPr>
        <w:t>1. Общие положения</w:t>
      </w:r>
    </w:p>
    <w:p w:rsidR="00000000" w:rsidRDefault="00232CE0">
      <w:pPr>
        <w:pStyle w:val="just"/>
      </w:pPr>
      <w:r>
        <w:t>1.1. Настоящее Положение о Комитете по стратегии и инвестициям Совета директоров Открытого акционерного Общества "__</w:t>
      </w:r>
      <w:r>
        <w:t>____________" (далее - "Общество") регламентирует деятельность Комитета по стратегии и инвестициям Совета директоров Общества (далее - "Комитет") и определяет цели, вопросы его компетенции, порядок формирования и функционирования.</w:t>
      </w:r>
    </w:p>
    <w:p w:rsidR="00000000" w:rsidRDefault="00232CE0">
      <w:pPr>
        <w:pStyle w:val="just"/>
      </w:pPr>
      <w:r>
        <w:t>1.2. Комитет является кон</w:t>
      </w:r>
      <w:r>
        <w:t>сультативно-совещательным (вспомогательным) органом Совета директоров, создаваемым для предварительного рассмотрения наиболее важных вопросов компетенции Совета директоров Общества. Решения Комитета имеют рекомендательный характер для Совета директоров Общ</w:t>
      </w:r>
      <w:r>
        <w:t>ества.</w:t>
      </w:r>
    </w:p>
    <w:p w:rsidR="00000000" w:rsidRDefault="00232CE0">
      <w:pPr>
        <w:pStyle w:val="just"/>
      </w:pPr>
      <w:r>
        <w:t>1.3. В своей деятельности Комитет руководствуется действующим законодательством Российской Федерации, Уставом Общества, Положением о Совете директоров и настоящим Положением.</w:t>
      </w:r>
    </w:p>
    <w:p w:rsidR="00000000" w:rsidRDefault="00232CE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32CE0">
      <w:pPr>
        <w:pStyle w:val="3"/>
        <w:rPr>
          <w:rFonts w:eastAsia="Times New Roman"/>
        </w:rPr>
      </w:pPr>
      <w:r>
        <w:rPr>
          <w:rFonts w:eastAsia="Times New Roman"/>
        </w:rPr>
        <w:t>2. Цель создания и компетенция Комитета</w:t>
      </w:r>
    </w:p>
    <w:p w:rsidR="00000000" w:rsidRDefault="00232CE0">
      <w:pPr>
        <w:pStyle w:val="just"/>
      </w:pPr>
      <w:r>
        <w:t xml:space="preserve">2.1. Основной целью деятельности </w:t>
      </w:r>
      <w:r>
        <w:t>Комитета является повышение обоснованности решений, принимаемых Советом директоров Общества, посредством предварительного рассмотрения отдельных вопросов, относящихся к компетенции Совета директоров, и подготовки соответствующих рекомендаций Совету директо</w:t>
      </w:r>
      <w:r>
        <w:t>ров по вопросам:</w:t>
      </w:r>
    </w:p>
    <w:p w:rsidR="00000000" w:rsidRDefault="00232CE0">
      <w:pPr>
        <w:pStyle w:val="just"/>
      </w:pPr>
      <w:r>
        <w:t>- определения стратегии развития Общества и его дочерних и зависимых Общества (далее - "ДЗО") на среднесрочную и долгосрочную перспективу;</w:t>
      </w:r>
    </w:p>
    <w:p w:rsidR="00000000" w:rsidRDefault="00232CE0">
      <w:pPr>
        <w:pStyle w:val="just"/>
      </w:pPr>
      <w:r>
        <w:t>- формирования мер по реализации утвержденных стратегических планов;</w:t>
      </w:r>
    </w:p>
    <w:p w:rsidR="00000000" w:rsidRDefault="00232CE0">
      <w:pPr>
        <w:pStyle w:val="just"/>
      </w:pPr>
      <w:r>
        <w:t>- контроля соответствия текущей</w:t>
      </w:r>
      <w:r>
        <w:t xml:space="preserve"> деятельности Общества и ДЗО стратегическим целям и задачам, установленным Советом директоров Общества.</w:t>
      </w:r>
    </w:p>
    <w:p w:rsidR="00000000" w:rsidRDefault="00232CE0">
      <w:pPr>
        <w:pStyle w:val="just"/>
      </w:pPr>
      <w:r>
        <w:t>2.2. Комитет в рамках своей компетенции проводит совместную работу с исполнительными органами и структурными подразделениями Общества и ДЗО.</w:t>
      </w:r>
    </w:p>
    <w:p w:rsidR="00000000" w:rsidRDefault="00232CE0">
      <w:pPr>
        <w:pStyle w:val="just"/>
      </w:pPr>
      <w:r>
        <w:lastRenderedPageBreak/>
        <w:t>2.3. К комп</w:t>
      </w:r>
      <w:r>
        <w:t>етенции Комитета относится выработка рекомендаций для Совета директоров или осуществление каких-либо действий по следующим вопросам:</w:t>
      </w:r>
    </w:p>
    <w:p w:rsidR="00000000" w:rsidRDefault="00232CE0">
      <w:pPr>
        <w:pStyle w:val="just"/>
      </w:pPr>
      <w:r>
        <w:t>- формирование стратегии Общества в области развития производственных мощностей, специализации и диверсификации, экономики,</w:t>
      </w:r>
      <w:r>
        <w:t xml:space="preserve"> маркетинга, партнерства, структурного развития и других функциональных направлениях;</w:t>
      </w:r>
    </w:p>
    <w:p w:rsidR="00000000" w:rsidRDefault="00232CE0">
      <w:pPr>
        <w:pStyle w:val="just"/>
      </w:pPr>
      <w:r>
        <w:t>- формирование инвестиционной политики Общества, определение приоритетов инвестиционной деятельности;</w:t>
      </w:r>
    </w:p>
    <w:p w:rsidR="00000000" w:rsidRDefault="00232CE0">
      <w:pPr>
        <w:pStyle w:val="just"/>
      </w:pPr>
      <w:r>
        <w:t>- разработка программ развития Общества и ДЗО, приобретения активов,</w:t>
      </w:r>
      <w:r>
        <w:t xml:space="preserve"> освоения рынков;</w:t>
      </w:r>
    </w:p>
    <w:p w:rsidR="00000000" w:rsidRDefault="00232CE0">
      <w:pPr>
        <w:pStyle w:val="just"/>
      </w:pPr>
      <w:r>
        <w:t>- разработка инвестиционных программ Общества и ДЗО, анализ рисков инвестиционной деятельности и выработка рекомендаций по их минимизации;</w:t>
      </w:r>
    </w:p>
    <w:p w:rsidR="00000000" w:rsidRDefault="00232CE0">
      <w:pPr>
        <w:pStyle w:val="just"/>
      </w:pPr>
      <w:r>
        <w:t xml:space="preserve">- анализ результатов реализации утвержденных программ развития и инвестиционных планов, подготовка </w:t>
      </w:r>
      <w:r>
        <w:t>выводов и предложений;</w:t>
      </w:r>
    </w:p>
    <w:p w:rsidR="00000000" w:rsidRDefault="00232CE0">
      <w:pPr>
        <w:pStyle w:val="just"/>
      </w:pPr>
      <w:r>
        <w:t>- рассмотрение и экспертиза отдельных наиболее значимых инвестиционных проектов Общества;</w:t>
      </w:r>
    </w:p>
    <w:p w:rsidR="00000000" w:rsidRDefault="00232CE0">
      <w:pPr>
        <w:pStyle w:val="just"/>
      </w:pPr>
      <w:r>
        <w:t>- разработка регламентов и методических принципов стратегического и инвестиционного планирования в Обществе.</w:t>
      </w:r>
    </w:p>
    <w:p w:rsidR="00000000" w:rsidRDefault="00232CE0">
      <w:pPr>
        <w:pStyle w:val="just"/>
      </w:pPr>
      <w:r>
        <w:t>2.4. Исполнение других обязанносте</w:t>
      </w:r>
      <w:r>
        <w:t>й в пределах своей компетенции в соответствии с решениями Совета директоров.</w:t>
      </w:r>
    </w:p>
    <w:p w:rsidR="00000000" w:rsidRDefault="00232CE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32CE0">
      <w:pPr>
        <w:pStyle w:val="3"/>
        <w:rPr>
          <w:rFonts w:eastAsia="Times New Roman"/>
        </w:rPr>
      </w:pPr>
      <w:r>
        <w:rPr>
          <w:rFonts w:eastAsia="Times New Roman"/>
        </w:rPr>
        <w:t>3. Состав Комитета</w:t>
      </w:r>
    </w:p>
    <w:p w:rsidR="00000000" w:rsidRDefault="00232CE0">
      <w:pPr>
        <w:pStyle w:val="just"/>
      </w:pPr>
      <w:r>
        <w:t>3.1. Численный и персональный состав Комитета определяются решением Совета директоров Общества.</w:t>
      </w:r>
    </w:p>
    <w:p w:rsidR="00000000" w:rsidRDefault="00232CE0">
      <w:pPr>
        <w:pStyle w:val="just"/>
      </w:pPr>
      <w:r>
        <w:t>3.2. Членами Комитета могут быть члены Совета директоров Общест</w:t>
      </w:r>
      <w:r>
        <w:t>ва, а также лица, не являющиеся членами Совета директоров и обладающие необходимыми профессиональными знаниями.</w:t>
      </w:r>
    </w:p>
    <w:p w:rsidR="00000000" w:rsidRDefault="00232CE0">
      <w:pPr>
        <w:pStyle w:val="just"/>
      </w:pPr>
      <w:r>
        <w:t>3.3. Все члены Комитета должны обладать знаниями в области стратегического и инвестиционного анализа.</w:t>
      </w:r>
    </w:p>
    <w:p w:rsidR="00000000" w:rsidRDefault="00232CE0">
      <w:pPr>
        <w:pStyle w:val="just"/>
      </w:pPr>
      <w:r>
        <w:t xml:space="preserve">3.4. Для руководства деятельностью Комитета и координации его отношений с Советом директоров назначается Председатель Комитета. Главной задачей Председателя Комитета является обеспечение объективности при выработке Комитетом рекомендаций Совету директоров </w:t>
      </w:r>
      <w:r>
        <w:t>Общества.</w:t>
      </w:r>
    </w:p>
    <w:p w:rsidR="00000000" w:rsidRDefault="00232CE0">
      <w:pPr>
        <w:pStyle w:val="just"/>
      </w:pPr>
      <w:r>
        <w:t>3.5. Председатель Комитета может входить в другие комитеты Совета директоров, но не может быть Председателем другого Комитета.</w:t>
      </w:r>
    </w:p>
    <w:p w:rsidR="00000000" w:rsidRDefault="00232CE0">
      <w:pPr>
        <w:pStyle w:val="just"/>
      </w:pPr>
      <w:r>
        <w:t>3.6. К работе в Комитете могут привлекаться в качестве экспертов лица, не являющиеся членами Комитета и обладающие необ</w:t>
      </w:r>
      <w:r>
        <w:t>ходимыми профессиональными знаниями.</w:t>
      </w:r>
    </w:p>
    <w:p w:rsidR="00000000" w:rsidRDefault="00232CE0">
      <w:pPr>
        <w:pStyle w:val="just"/>
      </w:pPr>
      <w:r>
        <w:t>3.7. В случае необходимости Комитет может создавать постоянно действующие или временные рабочие группы из сотрудников Общества и привлекаемых внешних специалистов. Персональный состав, задачи и регламент деятельности ра</w:t>
      </w:r>
      <w:r>
        <w:t>бочей группы определяются приказом Генерального директора Общества.</w:t>
      </w:r>
    </w:p>
    <w:p w:rsidR="00000000" w:rsidRDefault="00232CE0">
      <w:pPr>
        <w:pStyle w:val="just"/>
      </w:pPr>
      <w:r>
        <w:t>3.8. На заседания Комитета могут приглашаться Генеральный директор Общества, члены Совета директоров Общества, руководитель структурного подразделения, осуществляющий функции стратегическо</w:t>
      </w:r>
      <w:r>
        <w:t>го и инвестиционного планирования, другие должностные лица и работники Общества.</w:t>
      </w:r>
    </w:p>
    <w:p w:rsidR="00000000" w:rsidRDefault="00232CE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32CE0">
      <w:pPr>
        <w:pStyle w:val="3"/>
        <w:rPr>
          <w:rFonts w:eastAsia="Times New Roman"/>
        </w:rPr>
      </w:pPr>
      <w:r>
        <w:rPr>
          <w:rFonts w:eastAsia="Times New Roman"/>
        </w:rPr>
        <w:t>4. Формирование Комитета</w:t>
      </w:r>
    </w:p>
    <w:p w:rsidR="00000000" w:rsidRDefault="00232CE0">
      <w:pPr>
        <w:pStyle w:val="just"/>
      </w:pPr>
      <w:r>
        <w:t>4.1. Председатель и члены Комитета избираются Советом директоров из числа кандидатов по представлению любого члена Совета директоров на первом заседа</w:t>
      </w:r>
      <w:r>
        <w:t>нии после избрания нового состава Совета директоров и действуют до назначения нового состава Совета директоров Общества. Изменения в составе Комитета могут быть произведены в любое время по решению Совета директоров Общества.</w:t>
      </w:r>
    </w:p>
    <w:p w:rsidR="00000000" w:rsidRDefault="00232CE0">
      <w:pPr>
        <w:pStyle w:val="just"/>
      </w:pPr>
      <w:r>
        <w:t>4.2. При избрании Председателя</w:t>
      </w:r>
      <w:r>
        <w:t xml:space="preserve"> и членов Комитета должны учитываться их образование, профессиональная подготовка, опыт работы в сфере деятельности Комитета, иные специальные знания, необходимые для осуществления членами Комитета своих полномочий.</w:t>
      </w:r>
    </w:p>
    <w:p w:rsidR="00000000" w:rsidRDefault="00232CE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32CE0">
      <w:pPr>
        <w:pStyle w:val="3"/>
        <w:rPr>
          <w:rFonts w:eastAsia="Times New Roman"/>
        </w:rPr>
      </w:pPr>
      <w:r>
        <w:rPr>
          <w:rFonts w:eastAsia="Times New Roman"/>
        </w:rPr>
        <w:t>5. Заседания Комитета</w:t>
      </w:r>
    </w:p>
    <w:p w:rsidR="00000000" w:rsidRDefault="00232CE0">
      <w:pPr>
        <w:pStyle w:val="just"/>
      </w:pPr>
      <w:r>
        <w:t>5.1. Заседания Ко</w:t>
      </w:r>
      <w:r>
        <w:t>митета проводятся в соответствии с утвержденным на заседании Комитета планом работы или - по мере необходимости - по предложению любого члена Комитета. План работы Комитета формируется на основе плана работы Совета директоров Общества.</w:t>
      </w:r>
    </w:p>
    <w:p w:rsidR="00000000" w:rsidRDefault="00232CE0">
      <w:pPr>
        <w:pStyle w:val="just"/>
      </w:pPr>
      <w:r>
        <w:t>5.2. Повестку дня за</w:t>
      </w:r>
      <w:r>
        <w:t>седания определяет Председатель Комитета. При этом любому члену Комитета должна быть предоставлена возможность вносить вопросы в повестку дня. По взаимному согласию членов Комитета повестка дня может быть изменена и дополнена.</w:t>
      </w:r>
    </w:p>
    <w:p w:rsidR="00000000" w:rsidRDefault="00232CE0">
      <w:pPr>
        <w:pStyle w:val="just"/>
      </w:pPr>
      <w:r>
        <w:t xml:space="preserve">5.3. Оповещение о проведении </w:t>
      </w:r>
      <w:r>
        <w:t>заседания Комитета производится в срок не позднее 5 (пяти) дней до даты проведения заседания способом, согласованным членами Комитета.</w:t>
      </w:r>
    </w:p>
    <w:p w:rsidR="00000000" w:rsidRDefault="00232CE0">
      <w:pPr>
        <w:pStyle w:val="just"/>
      </w:pPr>
      <w:r>
        <w:t>5.4. Необходимые материалы по вопросам, включенным в повестку дня, своевременно представляются членам Комитета, с тем что</w:t>
      </w:r>
      <w:r>
        <w:t>бы они могли подготовиться к их обсуждению (не позднее трех дней до проведения заседания).</w:t>
      </w:r>
    </w:p>
    <w:p w:rsidR="00000000" w:rsidRDefault="00232CE0">
      <w:pPr>
        <w:pStyle w:val="just"/>
      </w:pPr>
      <w:r>
        <w:t>5.5. При необходимости сроки оповещения о проведении заседания Комитета и рассылки материалов могут быть сокращены в случае согласия членов Комитета.</w:t>
      </w:r>
    </w:p>
    <w:p w:rsidR="00000000" w:rsidRDefault="00232CE0">
      <w:pPr>
        <w:pStyle w:val="just"/>
      </w:pPr>
      <w:r>
        <w:t xml:space="preserve">5.6. Заседания </w:t>
      </w:r>
      <w:r>
        <w:t>Комитета проводятся либо в форме совместного присутствия, либо путем письменного опроса членов Комитета. Для проведения заседаний Комитета могут применяться технические средства связи (телефонные конференции, Интернет и т.д.). Лица, приглашенные для участи</w:t>
      </w:r>
      <w:r>
        <w:t>я в заседании, в том числе члены Комитета, могут представить свои мнения по вопросам повестки в письменном виде.</w:t>
      </w:r>
    </w:p>
    <w:p w:rsidR="00000000" w:rsidRDefault="00232CE0">
      <w:pPr>
        <w:pStyle w:val="just"/>
      </w:pPr>
      <w:r>
        <w:t>5.7. Рабочее заседание считается правомочным (имеет кворум), когда в нем принимает участие не менее 2/3 состава Комитета.</w:t>
      </w:r>
    </w:p>
    <w:p w:rsidR="00000000" w:rsidRDefault="00232CE0">
      <w:pPr>
        <w:pStyle w:val="just"/>
      </w:pPr>
      <w:r>
        <w:t>5.8. Письменное мнени</w:t>
      </w:r>
      <w:r>
        <w:t>е члена Комитета учитывается при определении кворума и результатов голосования.</w:t>
      </w:r>
    </w:p>
    <w:p w:rsidR="00000000" w:rsidRDefault="00232CE0">
      <w:pPr>
        <w:pStyle w:val="just"/>
      </w:pPr>
      <w:r>
        <w:t>5.9. Отсутствие кворума ведет к переносу заседания Комитета. В исключительных случаях по решению Председателя Комитета и при наличии уважительных причин рабочее заседание право</w:t>
      </w:r>
      <w:r>
        <w:t>мочно при меньшем кворуме, который в любом случае не должен быть менее половины от числа избранных членов Комитета.</w:t>
      </w:r>
    </w:p>
    <w:p w:rsidR="00000000" w:rsidRDefault="00232CE0">
      <w:pPr>
        <w:pStyle w:val="just"/>
      </w:pPr>
      <w:r>
        <w:t>5.10. На заседании Комитета должна раскрываться и доводиться до сведения Комитета любая информация о наличии личной заинтересованности члена</w:t>
      </w:r>
      <w:r>
        <w:t xml:space="preserve"> Комитета в рассмотрении того или иного вопроса.</w:t>
      </w:r>
    </w:p>
    <w:p w:rsidR="00000000" w:rsidRDefault="00232CE0">
      <w:pPr>
        <w:pStyle w:val="just"/>
      </w:pPr>
      <w:r>
        <w:t>5.11. Комитет своим решением может уполномочить члена (-ов) Комитета подробно изучить определенный вопрос, находящийся в компетенции Комитета, и доложить выводы, сделанные в результате изучения.</w:t>
      </w:r>
    </w:p>
    <w:p w:rsidR="00000000" w:rsidRDefault="00232CE0">
      <w:pPr>
        <w:pStyle w:val="just"/>
      </w:pPr>
      <w:r>
        <w:t>5.12. Заседа</w:t>
      </w:r>
      <w:r>
        <w:t>ние Комитета ведет Председатель Комитета. По итогам заседания оформляется рекомендация Комитета (далее - "Рекомендация"). Рекомендация представляется Совету директоров, на котором рассматривается соответствующий вопрос, либо, в случае необходимости, на рас</w:t>
      </w:r>
      <w:r>
        <w:t>смотрение ближайшего по времени проведения заседания Совета директоров. Рекомендация отражает мнение Комитета в целом. Если мнения членов Комитета не совпадают, то особые мнения должны быть указаны в Рекомендации.</w:t>
      </w:r>
    </w:p>
    <w:p w:rsidR="00000000" w:rsidRDefault="00232CE0">
      <w:pPr>
        <w:pStyle w:val="just"/>
      </w:pPr>
      <w:r>
        <w:t>5.13. Решения Комитета оформляются протоко</w:t>
      </w:r>
      <w:r>
        <w:t>лом и подписываются Председателем.</w:t>
      </w:r>
    </w:p>
    <w:p w:rsidR="00000000" w:rsidRDefault="00232CE0">
      <w:pPr>
        <w:pStyle w:val="just"/>
      </w:pPr>
      <w:r>
        <w:t>5.14. Рекомендация Комитета подписывается Председателем Комитета. К Рекомендации могут прилагаться материалы, рассмотренные на заседании Комитета. Председатель Комитета несет ответственность за своевременное и полное дове</w:t>
      </w:r>
      <w:r>
        <w:t>дение Рекомендации до сведения членов Совета директоров.</w:t>
      </w:r>
    </w:p>
    <w:p w:rsidR="00000000" w:rsidRDefault="00232CE0">
      <w:pPr>
        <w:pStyle w:val="just"/>
      </w:pPr>
      <w:r>
        <w:t xml:space="preserve">5.15. Аппарат Совета директоров и секретарь Комитета обеспечивают хранение протоколов заседания Комитета и Рекомендаций, вырабатываемых Комитетом, в соответствии с процедурами хранения документации, </w:t>
      </w:r>
      <w:r>
        <w:t>принятыми в Обществе. Членам Комитета и членам Совета директоров, не являющимся членами Комитета, должен быть обеспечен доступ к протоколам заседания Комитета, материалам, представленным на рассмотрение Комитета, и Рекомендациям, вырабатываемым Комитетом.</w:t>
      </w:r>
    </w:p>
    <w:p w:rsidR="00000000" w:rsidRDefault="00232CE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32CE0">
      <w:pPr>
        <w:pStyle w:val="3"/>
        <w:rPr>
          <w:rFonts w:eastAsia="Times New Roman"/>
        </w:rPr>
      </w:pPr>
      <w:r>
        <w:rPr>
          <w:rFonts w:eastAsia="Times New Roman"/>
        </w:rPr>
        <w:t>6. Права, обязанности и ответственность членов Комитета</w:t>
      </w:r>
    </w:p>
    <w:p w:rsidR="00000000" w:rsidRDefault="00232CE0">
      <w:pPr>
        <w:pStyle w:val="just"/>
      </w:pPr>
      <w:r>
        <w:t>6.1. Члены Комитета обязаны:</w:t>
      </w:r>
    </w:p>
    <w:p w:rsidR="00000000" w:rsidRDefault="00232CE0">
      <w:pPr>
        <w:pStyle w:val="just"/>
      </w:pPr>
      <w:r>
        <w:t>- всесторонне и полно участвовать в работе Комитета;</w:t>
      </w:r>
    </w:p>
    <w:p w:rsidR="00000000" w:rsidRDefault="00232CE0">
      <w:pPr>
        <w:pStyle w:val="just"/>
      </w:pPr>
      <w:r>
        <w:t>- своевременно посещать рабочие заседания Комитета и принимать деятельное участие в обсуждении вопросов повестки;</w:t>
      </w:r>
    </w:p>
    <w:p w:rsidR="00000000" w:rsidRDefault="00232CE0">
      <w:pPr>
        <w:pStyle w:val="just"/>
      </w:pPr>
      <w:r>
        <w:t>- изучать документы, представляемые на заседании и к заседанию Комитета;</w:t>
      </w:r>
    </w:p>
    <w:p w:rsidR="00000000" w:rsidRDefault="00232CE0">
      <w:pPr>
        <w:pStyle w:val="just"/>
      </w:pPr>
      <w:r>
        <w:t>- незамедлительно информировать Комитет о наличии личной заинтересова</w:t>
      </w:r>
      <w:r>
        <w:t>нности в принятии того или иного решения;</w:t>
      </w:r>
    </w:p>
    <w:p w:rsidR="00000000" w:rsidRDefault="00232CE0">
      <w:pPr>
        <w:pStyle w:val="just"/>
      </w:pPr>
      <w:r>
        <w:t>- избегать действий, которые могут скомпрометировать компетентность Комитета или поставить под вопрос профессионализм его членов.</w:t>
      </w:r>
    </w:p>
    <w:p w:rsidR="00000000" w:rsidRDefault="00232CE0">
      <w:pPr>
        <w:pStyle w:val="just"/>
      </w:pPr>
      <w:r>
        <w:t>6.2. Члены Комитета имеют право:</w:t>
      </w:r>
    </w:p>
    <w:p w:rsidR="00000000" w:rsidRDefault="00232CE0">
      <w:pPr>
        <w:pStyle w:val="just"/>
      </w:pPr>
      <w:r>
        <w:t>- запрашивать у Совета директоров, Генерального дир</w:t>
      </w:r>
      <w:r>
        <w:t>ектора информацию и документы, касающиеся вопросов компетенции Комитета путем направления письменного запроса, подписанного Председателем Комитета;</w:t>
      </w:r>
    </w:p>
    <w:p w:rsidR="00000000" w:rsidRDefault="00232CE0">
      <w:pPr>
        <w:pStyle w:val="just"/>
      </w:pPr>
      <w:r>
        <w:t>- в случае необходимости привлекать на договорной основе независимых консультантов, экспертов, необходимых д</w:t>
      </w:r>
      <w:r>
        <w:t>ля исполнения Комитетом своих обязанностей.</w:t>
      </w:r>
    </w:p>
    <w:p w:rsidR="00000000" w:rsidRDefault="00232CE0">
      <w:pPr>
        <w:pStyle w:val="just"/>
      </w:pPr>
      <w:r>
        <w:t>6.3. Члены Комитета при осуществлении своих прав и исполнении обязанностей должны действовать в интересах Общества, осуществлять свои права и исполнять обязанности в отношении Общества добросовестно и разумно.</w:t>
      </w:r>
    </w:p>
    <w:p w:rsidR="00000000" w:rsidRDefault="00232CE0">
      <w:pPr>
        <w:pStyle w:val="just"/>
      </w:pPr>
      <w:r>
        <w:t>6.</w:t>
      </w:r>
      <w:r>
        <w:t>4. Ответственность членов Комитета определяется в соответствии с возложенными на Комитет целями, задачами и функциями.</w:t>
      </w:r>
    </w:p>
    <w:p w:rsidR="00000000" w:rsidRDefault="00232CE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32CE0">
      <w:pPr>
        <w:pStyle w:val="3"/>
        <w:rPr>
          <w:rFonts w:eastAsia="Times New Roman"/>
        </w:rPr>
      </w:pPr>
      <w:r>
        <w:rPr>
          <w:rFonts w:eastAsia="Times New Roman"/>
        </w:rPr>
        <w:t>7. Обеспечение деятельности Комитета</w:t>
      </w:r>
    </w:p>
    <w:p w:rsidR="00000000" w:rsidRDefault="00232CE0">
      <w:pPr>
        <w:pStyle w:val="just"/>
      </w:pPr>
      <w:r>
        <w:t>7.1. Финансирование деятельности Комитета осуществляется в соответствии с бюджетом Совета директоро</w:t>
      </w:r>
      <w:r>
        <w:t>в Общества.</w:t>
      </w:r>
    </w:p>
    <w:p w:rsidR="00000000" w:rsidRDefault="00232CE0">
      <w:pPr>
        <w:pStyle w:val="just"/>
      </w:pPr>
      <w:r>
        <w:t>7.2. Для организационного, информационного и документарного обеспечения деятельности Комитета как в связи с подготовкой и проведением заседаний, так и в период между заседаниями Комитета назначается секретарь Комитета. Секретарь Комитета назнач</w:t>
      </w:r>
      <w:r>
        <w:t>ается из числа штатных сотрудников Общества. Секретарь Комитета осуществляет свою деятельность в соответствии с настоящим Положением.</w:t>
      </w:r>
    </w:p>
    <w:p w:rsidR="00000000" w:rsidRDefault="00232CE0">
      <w:pPr>
        <w:pStyle w:val="just"/>
      </w:pPr>
      <w:r>
        <w:t>7.3. Оперативный контроль, качество и обеспечение своевременной подготовки документов Общества, обеспечение Комитета анали</w:t>
      </w:r>
      <w:r>
        <w:t>тическими, информационными и другими необходимыми материалами осуществляет аппарат Совета директоров Общества.</w:t>
      </w:r>
    </w:p>
    <w:p w:rsidR="00000000" w:rsidRDefault="00232CE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32CE0">
      <w:pPr>
        <w:pStyle w:val="3"/>
        <w:rPr>
          <w:rFonts w:eastAsia="Times New Roman"/>
        </w:rPr>
      </w:pPr>
      <w:r>
        <w:rPr>
          <w:rFonts w:eastAsia="Times New Roman"/>
        </w:rPr>
        <w:t>8. Взаимодействие Комитета с органами Общества</w:t>
      </w:r>
    </w:p>
    <w:p w:rsidR="00000000" w:rsidRDefault="00232CE0">
      <w:pPr>
        <w:pStyle w:val="just"/>
      </w:pPr>
      <w:r>
        <w:t>8.1. Секретарь Комитета и аппарат Совета директоров обеспечивают технические и процедурные вопрос</w:t>
      </w:r>
      <w:r>
        <w:t>ы взаимодействия Комитета с иными органами и структурными подразделениями Общества.</w:t>
      </w:r>
    </w:p>
    <w:p w:rsidR="00000000" w:rsidRDefault="00232CE0">
      <w:pPr>
        <w:pStyle w:val="just"/>
      </w:pPr>
      <w:r>
        <w:t xml:space="preserve">8.2. В рамках предварительной подготовки вопросов для рассмотрения на заседаниях Комитет осуществляет взаимодействие с исполнительными органами, руководителями структурных </w:t>
      </w:r>
      <w:r>
        <w:t>подразделений Общества.</w:t>
      </w:r>
    </w:p>
    <w:p w:rsidR="00000000" w:rsidRDefault="00232CE0">
      <w:pPr>
        <w:pStyle w:val="just"/>
      </w:pPr>
      <w:r>
        <w:t>8.3. Исполнительные органы Общества должны информировать Комитет обо всех значительных изменениях, касающихся вопросов компетенции Комитета.</w:t>
      </w:r>
    </w:p>
    <w:p w:rsidR="00000000" w:rsidRDefault="00232CE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32CE0">
      <w:pPr>
        <w:pStyle w:val="3"/>
        <w:rPr>
          <w:rFonts w:eastAsia="Times New Roman"/>
        </w:rPr>
      </w:pPr>
      <w:r>
        <w:rPr>
          <w:rFonts w:eastAsia="Times New Roman"/>
        </w:rPr>
        <w:t>9. Отчеты Комитета</w:t>
      </w:r>
    </w:p>
    <w:p w:rsidR="00000000" w:rsidRDefault="00232CE0">
      <w:pPr>
        <w:pStyle w:val="just"/>
      </w:pPr>
      <w:r>
        <w:t>9.1. Комитет представляет Совету директоров отчет о выполнении Комитето</w:t>
      </w:r>
      <w:r>
        <w:t>м своих обязанностей за годовой отчетный период в соответствии с настоящим Положением.</w:t>
      </w:r>
    </w:p>
    <w:p w:rsidR="00000000" w:rsidRDefault="00232CE0">
      <w:pPr>
        <w:pStyle w:val="just"/>
      </w:pPr>
      <w:r>
        <w:t>9.2. Отчет Комитета должен содержать следующую информацию:</w:t>
      </w:r>
    </w:p>
    <w:p w:rsidR="00000000" w:rsidRDefault="00232CE0">
      <w:pPr>
        <w:pStyle w:val="just"/>
      </w:pPr>
      <w:r>
        <w:t>- о вынесенных рекомендациях и заключениях по вопросам своей деятельности;</w:t>
      </w:r>
    </w:p>
    <w:p w:rsidR="00000000" w:rsidRDefault="00232CE0">
      <w:pPr>
        <w:pStyle w:val="just"/>
      </w:pPr>
      <w:r>
        <w:t>- о выданных Совету директоров закл</w:t>
      </w:r>
      <w:r>
        <w:t>ючениях и рекомендациях по различным вопросам своих полномочий;</w:t>
      </w:r>
    </w:p>
    <w:p w:rsidR="00000000" w:rsidRDefault="00232CE0">
      <w:pPr>
        <w:pStyle w:val="just"/>
      </w:pPr>
      <w:r>
        <w:t>- о полученных от сторонних организаций профессиональных услугах;</w:t>
      </w:r>
    </w:p>
    <w:p w:rsidR="00000000" w:rsidRDefault="00232CE0">
      <w:pPr>
        <w:pStyle w:val="just"/>
      </w:pPr>
      <w:r>
        <w:t>- о соблюдении бюджета Комитета;</w:t>
      </w:r>
    </w:p>
    <w:p w:rsidR="00000000" w:rsidRDefault="00232CE0">
      <w:pPr>
        <w:pStyle w:val="just"/>
      </w:pPr>
      <w:r>
        <w:t>- о соблюдении утвержденного Комитетом плана работы.</w:t>
      </w:r>
    </w:p>
    <w:p w:rsidR="00000000" w:rsidRDefault="00232CE0">
      <w:pPr>
        <w:pStyle w:val="just"/>
      </w:pPr>
      <w:r>
        <w:t>Отчет может содержать иную существенную информацию.</w:t>
      </w:r>
    </w:p>
    <w:p w:rsidR="00000000" w:rsidRDefault="00232CE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32CE0">
      <w:pPr>
        <w:pStyle w:val="3"/>
        <w:rPr>
          <w:rFonts w:eastAsia="Times New Roman"/>
        </w:rPr>
      </w:pPr>
      <w:r>
        <w:rPr>
          <w:rFonts w:eastAsia="Times New Roman"/>
        </w:rPr>
        <w:t>10. Контроль за исполнением решений Комитета</w:t>
      </w:r>
    </w:p>
    <w:p w:rsidR="00000000" w:rsidRDefault="00232CE0">
      <w:pPr>
        <w:pStyle w:val="just"/>
      </w:pPr>
      <w:r>
        <w:t>10.1. Секретарь Комитета обеспечивает доведение принятых решений и соответствующих им поручений до сведен</w:t>
      </w:r>
      <w:r>
        <w:t>ия исполнителей и организует сбор информации о ходе выполнения принятых Комитетом решений.</w:t>
      </w:r>
    </w:p>
    <w:p w:rsidR="00000000" w:rsidRDefault="00232CE0">
      <w:pPr>
        <w:pStyle w:val="just"/>
      </w:pPr>
      <w:r>
        <w:t>10.2. В целях осуществления контроля за исполнением решений Комитета секретарь Комитета и аппарат Совета директоров (при необходимости) организуют проведение анализа</w:t>
      </w:r>
      <w:r>
        <w:t xml:space="preserve"> и подготовку отчетов о ходе и результатах исполнения решений Комитета.</w:t>
      </w:r>
    </w:p>
    <w:p w:rsidR="00000000" w:rsidRDefault="00232CE0">
      <w:pPr>
        <w:pStyle w:val="just"/>
      </w:pPr>
      <w:r>
        <w:t>10.3. Секретарь Комитета доводит до сведения Председателя Комитета и других членов Комитета информацию об исполнении решений.</w:t>
      </w:r>
    </w:p>
    <w:p w:rsidR="00000000" w:rsidRDefault="00232CE0">
      <w:pPr>
        <w:pStyle w:val="just"/>
      </w:pPr>
      <w:r>
        <w:t xml:space="preserve">10.4. Комитет на заседаниях по представлению Председателя </w:t>
      </w:r>
      <w:r>
        <w:t>Комитета рассматривает отчеты об исполнении решений Комитета.</w:t>
      </w:r>
    </w:p>
    <w:p w:rsidR="00000000" w:rsidRDefault="00232CE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32CE0">
      <w:pPr>
        <w:pStyle w:val="3"/>
        <w:rPr>
          <w:rFonts w:eastAsia="Times New Roman"/>
        </w:rPr>
      </w:pPr>
      <w:r>
        <w:rPr>
          <w:rFonts w:eastAsia="Times New Roman"/>
        </w:rPr>
        <w:t>11. Заключительные положения</w:t>
      </w:r>
    </w:p>
    <w:p w:rsidR="00000000" w:rsidRDefault="00232CE0">
      <w:pPr>
        <w:pStyle w:val="just"/>
      </w:pPr>
      <w:r>
        <w:t>11.1. Настоящее Положение, а также любые изменения и дополнения к нему утверждаются решением Совета директоров Общества.</w:t>
      </w:r>
    </w:p>
    <w:p w:rsidR="00000000" w:rsidRDefault="00232CE0">
      <w:pPr>
        <w:pStyle w:val="just"/>
      </w:pPr>
      <w:r>
        <w:t>11.2. В период исполнения обязанностей Пред</w:t>
      </w:r>
      <w:r>
        <w:t>седателя Комитета, секретаря Комитета, члена Комитета, привлеченных экспертов (консультантов), а также после окончания срока полномочий в Комитете (срока выполнения работы) вышеуказанные лица обязаны соблюдать требования конфиденциальности в отношении полу</w:t>
      </w:r>
      <w:r>
        <w:t>чаемой ими в связи с их деятельностью в Комитете информации, не являющейся общедоступной. Конфиденциальность и состав информации устанавливается Советом директоров Общества.</w:t>
      </w:r>
    </w:p>
    <w:p w:rsidR="00000000" w:rsidRDefault="00232CE0">
      <w:pPr>
        <w:pStyle w:val="just"/>
      </w:pPr>
      <w:r>
        <w:t>11.3. Вся информация о деятельности и решениях Комитета должна храниться в аппарат</w:t>
      </w:r>
      <w:r>
        <w:t>е Совета директоров Общества.</w:t>
      </w:r>
    </w:p>
    <w:p w:rsidR="00000000" w:rsidRDefault="00232CE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32CE0">
      <w:pPr>
        <w:pStyle w:val="right"/>
      </w:pPr>
      <w:r>
        <w:t>Источник - "Создание современной системы корпоративного управления в акционерных обществах: вопросы теории и практики". "Волтерс Клувер"</w:t>
      </w:r>
    </w:p>
    <w:p w:rsidR="00000000" w:rsidRDefault="00232CE0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https://порядокправа.рф/obrazecy/polozhenie_o_komitete_po_strategii_i_investiciya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m_soveta_direktorov_otkrytogo_akcionernogo_obshhestva.htm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CE0"/>
    <w:rsid w:val="00232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A516588A-144B-4B61-8A8A-9AA17BD70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olozhenie_o_komitete_po_strategii_i_investiciyam_soveta_direktorov_otkrytogo_akcionernogo_obshhestv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2106</Words>
  <Characters>12006</Characters>
  <Application>Microsoft Office Word</Application>
  <DocSecurity>0</DocSecurity>
  <Lines>100</Lines>
  <Paragraphs>28</Paragraphs>
  <ScaleCrop>false</ScaleCrop>
  <Company/>
  <LinksUpToDate>false</LinksUpToDate>
  <CharactersWithSpaces>14084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комитете по стратегии и инвестициям совета директоров открытого акционерного общества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2022-08-15T04:07:00Z</dcterms:created>
  <dcterms:modified xsi:type="dcterms:W3CDTF">2022-08-15T04:07:00Z</dcterms:modified>
</cp:coreProperties>
</file>