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043A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Показатели для расчета нормативов бюджетной обеспеченности, применяемых при составлении прогноза областного бюджета Московской области в сфере социальной защиты населения </w:t>
      </w:r>
      <w:r>
        <w:rPr>
          <w:rFonts w:eastAsia="Times New Roman"/>
        </w:rPr>
        <w:t>(для комитета социальной защиты населения Московской области). Форма № 3.2</w:t>
      </w:r>
    </w:p>
    <w:p w:rsidR="00000000" w:rsidRDefault="00BD043A">
      <w:pPr>
        <w:pStyle w:val="right"/>
      </w:pPr>
      <w:r>
        <w:t>Приложение 3 к Распоряжению Министерства экономики Московской области от 4 февраля 2004 г. N 2-РМ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right"/>
      </w:pPr>
      <w:r>
        <w:t>Форма 3.2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just"/>
      </w:pPr>
      <w:r>
        <w:t>СОГЛАСОВАНО</w:t>
      </w:r>
    </w:p>
    <w:p w:rsidR="00000000" w:rsidRDefault="00BD043A">
      <w:pPr>
        <w:pStyle w:val="just"/>
      </w:pPr>
      <w:r>
        <w:t>Заместитель министра финансов</w:t>
      </w:r>
    </w:p>
    <w:p w:rsidR="00000000" w:rsidRDefault="00BD043A">
      <w:pPr>
        <w:pStyle w:val="just"/>
      </w:pPr>
      <w:r>
        <w:t>Правительства Московской обла</w:t>
      </w:r>
      <w:r>
        <w:t>сти</w:t>
      </w:r>
    </w:p>
    <w:p w:rsidR="00000000" w:rsidRDefault="00BD043A">
      <w:pPr>
        <w:pStyle w:val="just"/>
      </w:pPr>
      <w:r>
        <w:t>________________________________</w:t>
      </w:r>
    </w:p>
    <w:p w:rsidR="00000000" w:rsidRDefault="00BD043A">
      <w:pPr>
        <w:pStyle w:val="just"/>
      </w:pPr>
      <w:r>
        <w:t>"___" ______________ 200_ г.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3"/>
        <w:rPr>
          <w:rFonts w:eastAsia="Times New Roman"/>
        </w:rPr>
      </w:pPr>
      <w:r>
        <w:rPr>
          <w:rFonts w:eastAsia="Times New Roman"/>
        </w:rPr>
        <w:t>ФОРМА 3.2 "ПОКАЗАТЕЛИ ДЛЯ РАСЧЕТА НОРМАТИВОВ БЮДЖЕТНОЙ ОБЕСПЕЧЕННОСТИ, ПРИМЕНЯЕМЫХ ПРИ СОСТАВЛЕНИИ ПРОГНОЗА ОБЛАСТНОГО БЮДЖЕТА МОСКОВСКОЙ ОБЛАСТИ В СФЕРЕ СОЦИАЛЬНОЙ ЗАЩИТЫ НАСЕЛЕНИЯ" (ДЛЯ К</w:t>
      </w:r>
      <w:r>
        <w:rPr>
          <w:rFonts w:eastAsia="Times New Roman"/>
        </w:rPr>
        <w:t>ОМИТЕТА СОЦИАЛЬНОЙ ЗАЩИТЫ НАСЕЛЕНИЯ МОСКОВСКОЙ ОБЛАСТИ)</w:t>
      </w:r>
    </w:p>
    <w:p w:rsidR="00000000" w:rsidRDefault="00BD043A">
      <w:pPr>
        <w:pStyle w:val="HTML"/>
      </w:pPr>
      <w:r>
        <w:t xml:space="preserve">   Вид учреждения:</w:t>
      </w:r>
    </w:p>
    <w:p w:rsidR="00000000" w:rsidRDefault="00BD043A">
      <w:pPr>
        <w:pStyle w:val="HTML"/>
      </w:pPr>
      <w:r>
        <w:t>Количество учреждений ________________________________ (единиц)</w:t>
      </w:r>
    </w:p>
    <w:p w:rsidR="00000000" w:rsidRDefault="00BD043A">
      <w:pPr>
        <w:pStyle w:val="HTML"/>
      </w:pPr>
      <w:r>
        <w:t>Количество работающих __________________________________ (чел.)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right"/>
      </w:pPr>
      <w:r>
        <w:t>(тыс. рублей)</w:t>
      </w:r>
    </w:p>
    <w:p w:rsidR="00000000" w:rsidRDefault="00BD043A">
      <w:pPr>
        <w:pStyle w:val="HTML"/>
      </w:pPr>
      <w:r>
        <w:t>--------------------------------------</w:t>
      </w:r>
      <w:r>
        <w:t>------------------</w:t>
      </w:r>
    </w:p>
    <w:p w:rsidR="00000000" w:rsidRDefault="00BD043A">
      <w:pPr>
        <w:pStyle w:val="HTML"/>
      </w:pPr>
      <w:r>
        <w:t>¦N п/п  ¦Наименование показателя          ¦Прогноз     ¦</w:t>
      </w:r>
    </w:p>
    <w:p w:rsidR="00000000" w:rsidRDefault="00BD043A">
      <w:pPr>
        <w:pStyle w:val="HTML"/>
      </w:pPr>
      <w:r>
        <w:lastRenderedPageBreak/>
        <w:t>¦       ¦                                 ¦расходов на ¦</w:t>
      </w:r>
    </w:p>
    <w:p w:rsidR="00000000" w:rsidRDefault="00BD043A">
      <w:pPr>
        <w:pStyle w:val="HTML"/>
      </w:pPr>
      <w:r>
        <w:t>¦       ¦                                 ¦текущ. фин. ¦</w:t>
      </w:r>
    </w:p>
    <w:p w:rsidR="00000000" w:rsidRDefault="00BD043A">
      <w:pPr>
        <w:pStyle w:val="HTML"/>
      </w:pPr>
      <w:r>
        <w:t>¦       ¦                                 ¦год         ¦</w:t>
      </w:r>
    </w:p>
    <w:p w:rsidR="00000000" w:rsidRDefault="00BD043A">
      <w:pPr>
        <w:pStyle w:val="HTML"/>
      </w:pPr>
      <w:r>
        <w:t>+-------+</w:t>
      </w:r>
      <w:r>
        <w:t>---------------------------------+------------+</w:t>
      </w:r>
    </w:p>
    <w:p w:rsidR="00000000" w:rsidRDefault="00BD043A">
      <w:pPr>
        <w:pStyle w:val="HTML"/>
      </w:pPr>
      <w:r>
        <w:t>¦   1   ¦                 2               ¦     3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¦1.     ¦Фонд оплаты труда с              ¦            ¦</w:t>
      </w:r>
    </w:p>
    <w:p w:rsidR="00000000" w:rsidRDefault="00BD043A">
      <w:pPr>
        <w:pStyle w:val="HTML"/>
      </w:pPr>
      <w:r>
        <w:t>¦       ¦начислениями (п. 1.1 + п. 1.</w:t>
      </w:r>
      <w:r>
        <w:t>2)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¦1.1.   ¦Фонд оплаты труда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¦1.2.   </w:t>
      </w:r>
      <w:r>
        <w:t>¦Начисления на фонд оплаты труда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     ¦Материальные затраты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       ¦В том числе:               </w:t>
      </w:r>
      <w:r>
        <w:t xml:space="preserve">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¦2.1.   ¦Приобретение предметов снабжения ¦            ¦</w:t>
      </w:r>
    </w:p>
    <w:p w:rsidR="00000000" w:rsidRDefault="00BD043A">
      <w:pPr>
        <w:pStyle w:val="HTML"/>
      </w:pPr>
      <w:r>
        <w:t>¦       ¦и расходных материалов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      </w:t>
      </w:r>
      <w:r>
        <w:t xml:space="preserve"> ¦Из них:          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       ¦- медицинские расходы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       ¦- мягкий инвентарь и      </w:t>
      </w:r>
      <w:r>
        <w:t xml:space="preserve">       ¦            ¦</w:t>
      </w:r>
    </w:p>
    <w:p w:rsidR="00000000" w:rsidRDefault="00BD043A">
      <w:pPr>
        <w:pStyle w:val="HTML"/>
      </w:pPr>
      <w:r>
        <w:t>¦       ¦обмундирование   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       ¦- продукты питания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¦2.2. </w:t>
      </w:r>
      <w:r>
        <w:t xml:space="preserve">  ¦Командировки и служебные разъезды¦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¦2.3.   ¦Оплата транспортных услуг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¦2.4.   ¦Оплата услуг связи       </w:t>
      </w:r>
      <w:r>
        <w:t xml:space="preserve">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¦2.5.   ¦Оплата коммунальных услуг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       ¦В том числе:     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¦2.5.1. ¦Содержание помещений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¦2.5.2. ¦Потребление тепловой энергии     ¦            ¦</w:t>
      </w:r>
    </w:p>
    <w:p w:rsidR="00000000" w:rsidRDefault="00BD043A">
      <w:pPr>
        <w:pStyle w:val="HTML"/>
      </w:pPr>
      <w:r>
        <w:t>+-------+-------------------</w:t>
      </w:r>
      <w:r>
        <w:t>--------------+------------+</w:t>
      </w:r>
    </w:p>
    <w:p w:rsidR="00000000" w:rsidRDefault="00BD043A">
      <w:pPr>
        <w:pStyle w:val="HTML"/>
      </w:pPr>
      <w:r>
        <w:t>¦2.5.3. ¦Потребление электрической энергии¦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¦2.5.4. ¦Водоснабжение помещений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¦2.5.5. ¦Аренда помещений 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¦2.5.6. ¦Льготы по коммунальным услугам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>¦2.6.   ¦Трансферты населен</w:t>
      </w:r>
      <w:r>
        <w:t>ию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¦3.  </w:t>
      </w:r>
      <w:r>
        <w:rPr>
          <w:vertAlign w:val="superscript"/>
        </w:rPr>
        <w:t>1</w:t>
      </w:r>
      <w:r>
        <w:t xml:space="preserve">  ¦Плановое количество коек в       ¦            ¦</w:t>
      </w:r>
    </w:p>
    <w:p w:rsidR="00000000" w:rsidRDefault="00BD043A">
      <w:pPr>
        <w:pStyle w:val="HTML"/>
      </w:pPr>
      <w:r>
        <w:t>¦       ¦детских домах-интернатах (штук)  ¦            ¦</w:t>
      </w:r>
    </w:p>
    <w:p w:rsidR="00000000" w:rsidRDefault="00BD043A">
      <w:pPr>
        <w:pStyle w:val="HTML"/>
      </w:pPr>
      <w:r>
        <w:t>+-------+---------------------------------+------------</w:t>
      </w:r>
      <w:r>
        <w:t>+</w:t>
      </w:r>
    </w:p>
    <w:p w:rsidR="00000000" w:rsidRDefault="00BD043A">
      <w:pPr>
        <w:pStyle w:val="HTML"/>
      </w:pPr>
      <w:r>
        <w:t xml:space="preserve">¦4.  </w:t>
      </w:r>
      <w:r>
        <w:rPr>
          <w:vertAlign w:val="superscript"/>
        </w:rPr>
        <w:t>1</w:t>
      </w:r>
      <w:r>
        <w:t xml:space="preserve">  ¦Плановое количество коек         ¦            ¦</w:t>
      </w:r>
    </w:p>
    <w:p w:rsidR="00000000" w:rsidRDefault="00BD043A">
      <w:pPr>
        <w:pStyle w:val="HTML"/>
      </w:pPr>
      <w:r>
        <w:t>¦       ¦в доме-интернате для престарелых ¦            ¦</w:t>
      </w:r>
    </w:p>
    <w:p w:rsidR="00000000" w:rsidRDefault="00BD043A">
      <w:pPr>
        <w:pStyle w:val="HTML"/>
      </w:pPr>
      <w:r>
        <w:t>¦       ¦и инвалидов (штук)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¦5.  </w:t>
      </w:r>
      <w:r>
        <w:rPr>
          <w:vertAlign w:val="superscript"/>
        </w:rPr>
        <w:t>1</w:t>
      </w:r>
      <w:r>
        <w:t xml:space="preserve">  ¦Плановое количест</w:t>
      </w:r>
      <w:r>
        <w:t>во учащихся в   ¦            ¦</w:t>
      </w:r>
    </w:p>
    <w:p w:rsidR="00000000" w:rsidRDefault="00BD043A">
      <w:pPr>
        <w:pStyle w:val="HTML"/>
      </w:pPr>
      <w:r>
        <w:t>¦       ¦учреждении системы обучения      ¦            ¦</w:t>
      </w:r>
    </w:p>
    <w:p w:rsidR="00000000" w:rsidRDefault="00BD043A">
      <w:pPr>
        <w:pStyle w:val="HTML"/>
      </w:pPr>
      <w:r>
        <w:t>¦       ¦инвалидов (чел.) 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¦6.  </w:t>
      </w:r>
      <w:r>
        <w:rPr>
          <w:vertAlign w:val="superscript"/>
        </w:rPr>
        <w:t>1</w:t>
      </w:r>
      <w:r>
        <w:t xml:space="preserve">  ¦Число составов Главного бюро     ¦           </w:t>
      </w:r>
      <w:r>
        <w:t xml:space="preserve"> ¦</w:t>
      </w:r>
    </w:p>
    <w:p w:rsidR="00000000" w:rsidRDefault="00BD043A">
      <w:pPr>
        <w:pStyle w:val="HTML"/>
      </w:pPr>
      <w:r>
        <w:t>¦       ¦медико-социальной экспертизы     ¦            ¦</w:t>
      </w:r>
    </w:p>
    <w:p w:rsidR="00000000" w:rsidRDefault="00BD043A">
      <w:pPr>
        <w:pStyle w:val="HTML"/>
      </w:pPr>
      <w:r>
        <w:t>¦       ¦(ед.)                            ¦            ¦</w:t>
      </w:r>
    </w:p>
    <w:p w:rsidR="00000000" w:rsidRDefault="00BD043A">
      <w:pPr>
        <w:pStyle w:val="HTML"/>
      </w:pPr>
      <w:r>
        <w:t>+-------+---------------------------------+------------+</w:t>
      </w:r>
    </w:p>
    <w:p w:rsidR="00000000" w:rsidRDefault="00BD043A">
      <w:pPr>
        <w:pStyle w:val="HTML"/>
      </w:pPr>
      <w:r>
        <w:t xml:space="preserve">¦7.  </w:t>
      </w:r>
      <w:r>
        <w:rPr>
          <w:vertAlign w:val="superscript"/>
        </w:rPr>
        <w:t>1</w:t>
      </w:r>
      <w:r>
        <w:t xml:space="preserve">  ¦Число составов бюро медико-      ¦            ¦</w:t>
      </w:r>
    </w:p>
    <w:p w:rsidR="00000000" w:rsidRDefault="00BD043A">
      <w:pPr>
        <w:pStyle w:val="HTML"/>
      </w:pPr>
      <w:r>
        <w:t xml:space="preserve">¦       </w:t>
      </w:r>
      <w:r>
        <w:t>¦социальной экспертизы (ед.)      ¦            ¦</w:t>
      </w:r>
    </w:p>
    <w:p w:rsidR="00000000" w:rsidRDefault="00BD043A">
      <w:pPr>
        <w:pStyle w:val="HTML"/>
      </w:pPr>
      <w:r>
        <w:t>--------+---------------------------------+-------------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sel"/>
        <w:divId w:val="1042900093"/>
      </w:pPr>
      <w:r>
        <w:t>1 Строки 3, 4, 5, 6, 7 заполняются по соответствующим видам учреждений.</w:t>
      </w:r>
    </w:p>
    <w:p w:rsidR="00000000" w:rsidRDefault="00BD043A">
      <w:pPr>
        <w:pStyle w:val="just"/>
      </w:pPr>
      <w:r>
        <w:t>Заместитель Председателя Комитета</w:t>
      </w:r>
    </w:p>
    <w:p w:rsidR="00000000" w:rsidRDefault="00BD043A">
      <w:pPr>
        <w:pStyle w:val="just"/>
      </w:pPr>
      <w:r>
        <w:t>социальной защиты населения</w:t>
      </w:r>
    </w:p>
    <w:p w:rsidR="00000000" w:rsidRDefault="00BD043A">
      <w:pPr>
        <w:pStyle w:val="just"/>
      </w:pPr>
      <w:r>
        <w:t>Московской обла</w:t>
      </w:r>
      <w:r>
        <w:t>сти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just"/>
      </w:pPr>
      <w:r>
        <w:t>М.П.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HTML"/>
      </w:pPr>
      <w:r>
        <w:t xml:space="preserve">   Должностное лицо,</w:t>
      </w:r>
    </w:p>
    <w:p w:rsidR="00000000" w:rsidRDefault="00BD043A">
      <w:pPr>
        <w:pStyle w:val="HTML"/>
      </w:pPr>
      <w:r>
        <w:t>ответственное за</w:t>
      </w:r>
    </w:p>
    <w:p w:rsidR="00000000" w:rsidRDefault="00BD043A">
      <w:pPr>
        <w:pStyle w:val="HTML"/>
      </w:pPr>
      <w:r>
        <w:t>составление формы    ________________  __________  ____________</w:t>
      </w:r>
    </w:p>
    <w:p w:rsidR="00000000" w:rsidRDefault="00BD043A">
      <w:pPr>
        <w:pStyle w:val="HTML"/>
      </w:pPr>
      <w:r>
        <w:t>(должность)      (Ф.И.О.)     (подпись)</w:t>
      </w:r>
    </w:p>
    <w:p w:rsidR="00000000" w:rsidRDefault="00BD043A">
      <w:pPr>
        <w:pStyle w:val="HTML"/>
      </w:pPr>
    </w:p>
    <w:p w:rsidR="00000000" w:rsidRDefault="00BD043A">
      <w:pPr>
        <w:pStyle w:val="HTML"/>
      </w:pPr>
      <w:r>
        <w:t>__________________ "____" ________ 20__ год</w:t>
      </w:r>
    </w:p>
    <w:p w:rsidR="00000000" w:rsidRDefault="00BD043A">
      <w:pPr>
        <w:pStyle w:val="HTML"/>
      </w:pPr>
      <w:r>
        <w:t>(номер контактного   (дата составления</w:t>
      </w:r>
    </w:p>
    <w:p w:rsidR="00000000" w:rsidRDefault="00BD043A">
      <w:pPr>
        <w:pStyle w:val="HTML"/>
      </w:pPr>
      <w:r>
        <w:t xml:space="preserve">телефона)          </w:t>
      </w:r>
      <w:r>
        <w:t xml:space="preserve">   документа)</w:t>
      </w:r>
    </w:p>
    <w:p w:rsidR="00000000" w:rsidRDefault="00BD04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43A">
      <w:pPr>
        <w:pStyle w:val="right"/>
      </w:pPr>
      <w:r>
        <w:t>Источник - Распоряжение Минэкономики МО от 04.02.2004 № 2-РМ</w:t>
      </w:r>
    </w:p>
    <w:p w:rsidR="00000000" w:rsidRDefault="00BD04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https://порядокправа.рф/obrazecy/pokazateli_dlya_rascheta_normativov_byudzhetnoj_obespechennosti_primenyaemyx_pri_sostavlenii_prognoza_obl_4.htm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3A"/>
    <w:rsid w:val="00B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26CA4A-5959-431C-B08B-965A7C6C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lya_rascheta_normativov_byudzhetnoj_obespechennosti_primenyaemyx_pri_sostavlenii_prognoza_obl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для расчета нормативов бюджетной обеспеченности, применяемых при составлении прогноза областного бюджета Московской области в сфере социальной защиты населения (для комитета социальной защиты населения Московской области). Форма № 3.2 -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2022-08-14T17:38:00Z</dcterms:created>
  <dcterms:modified xsi:type="dcterms:W3CDTF">2022-08-14T17:38:00Z</dcterms:modified>
</cp:coreProperties>
</file>