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7CAE">
      <w:pPr>
        <w:pStyle w:val="1"/>
        <w:rPr>
          <w:rFonts w:eastAsia="Times New Roman"/>
        </w:rPr>
      </w:pPr>
      <w:r>
        <w:rPr>
          <w:rFonts w:eastAsia="Times New Roman"/>
        </w:rPr>
        <w:t>Перечень инсайдерской информации (приложение к правилам охраны конфиденциальности инсайдерской информации)</w:t>
      </w:r>
    </w:p>
    <w:p w:rsidR="00000000" w:rsidRDefault="00667CAE">
      <w:pPr>
        <w:pStyle w:val="HTML"/>
      </w:pPr>
      <w:r>
        <w:t xml:space="preserve">                                         Приложение N ___ к Правилам охраны</w:t>
      </w:r>
    </w:p>
    <w:p w:rsidR="00000000" w:rsidRDefault="00667CAE">
      <w:pPr>
        <w:pStyle w:val="HTML"/>
      </w:pPr>
      <w:r>
        <w:t>конфиденциальности инсайдерской информации</w:t>
      </w:r>
    </w:p>
    <w:p w:rsidR="00000000" w:rsidRDefault="00667CAE">
      <w:pPr>
        <w:pStyle w:val="HTML"/>
      </w:pPr>
      <w:r>
        <w:t>_____________ "_____________________"</w:t>
      </w:r>
    </w:p>
    <w:p w:rsidR="00000000" w:rsidRDefault="00667CAE">
      <w:pPr>
        <w:pStyle w:val="HTML"/>
      </w:pPr>
      <w:r>
        <w:t>(наименование)</w:t>
      </w:r>
    </w:p>
    <w:p w:rsidR="00000000" w:rsidRDefault="00667CAE">
      <w:pPr>
        <w:pStyle w:val="HTML"/>
      </w:pPr>
      <w:r>
        <w:t>от "___"________ ____ г.</w:t>
      </w:r>
    </w:p>
    <w:p w:rsidR="00000000" w:rsidRDefault="00667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CAE">
      <w:pPr>
        <w:pStyle w:val="3"/>
        <w:rPr>
          <w:rFonts w:eastAsia="Times New Roman"/>
        </w:rPr>
      </w:pPr>
      <w:r>
        <w:rPr>
          <w:rFonts w:eastAsia="Times New Roman"/>
        </w:rPr>
        <w:t>Перечень инсайдерской информации</w:t>
      </w:r>
    </w:p>
    <w:p w:rsidR="00000000" w:rsidRDefault="00667CAE">
      <w:pPr>
        <w:pStyle w:val="just"/>
      </w:pPr>
      <w:r>
        <w:t>1. Инсайдерская информация - точная и конкретная информация, которая не была распространена или предо</w:t>
      </w:r>
      <w:r>
        <w:t>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</w:t>
      </w:r>
      <w:r>
        <w:t>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- эмитент), одной или нескольких управляющих компаний инвестиционных фондов</w:t>
      </w:r>
      <w:r>
        <w:t>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п. 2 ст. 4 Федерального закона от 27.07.2010 N 224-ФЗ "О противодействии неправомерному использо</w:t>
      </w:r>
      <w:r>
        <w:t xml:space="preserve">ванию инсайдерской информации и манипулированию рынком и о внесении изменений в отдельные законодательные акты Российской Федерации", либо одного или нескольких финансовых инструментов, иностранной валюты и (или) товаров) и которая относится к информации, </w:t>
      </w:r>
      <w:r>
        <w:t>включенной в настоящий перечень инсайдерской информации.</w:t>
      </w:r>
    </w:p>
    <w:p w:rsidR="00000000" w:rsidRDefault="00667CAE">
      <w:pPr>
        <w:pStyle w:val="just"/>
      </w:pPr>
      <w:r>
        <w:t>2. К инсайдерской информации ________________ "___________________" (в дальнейшем - Организация), относится:</w:t>
      </w:r>
    </w:p>
    <w:p w:rsidR="00000000" w:rsidRDefault="00667CAE">
      <w:pPr>
        <w:pStyle w:val="just"/>
      </w:pPr>
      <w:r>
        <w:t>2.1. Информация о принятых Организацией решениях об итогах торгов (тендеров).</w:t>
      </w:r>
    </w:p>
    <w:p w:rsidR="00000000" w:rsidRDefault="00667CAE">
      <w:pPr>
        <w:pStyle w:val="just"/>
      </w:pPr>
      <w:r>
        <w:t>2.2. Информа</w:t>
      </w:r>
      <w:r>
        <w:t>ция, полученная Организацией в ходе проводимых в отношении ее проверок, а также информация о результатах таких проверок.</w:t>
      </w:r>
    </w:p>
    <w:p w:rsidR="00000000" w:rsidRDefault="00667CAE">
      <w:pPr>
        <w:pStyle w:val="just"/>
      </w:pPr>
      <w:r>
        <w:t>2.3. Информация о принятых государственными органами в отношении Организации решений о выдаче, приостановлении действия или об аннулиро</w:t>
      </w:r>
      <w:r>
        <w:t>вании (отзыве) лицензий (разрешений, аккредитаций) на осуществление определенных видов деятельности, а также иных разрешений.</w:t>
      </w:r>
    </w:p>
    <w:p w:rsidR="00000000" w:rsidRDefault="00667CAE">
      <w:pPr>
        <w:pStyle w:val="just"/>
      </w:pPr>
      <w:r>
        <w:t>2.4. Информация о принятых компетентными органами в отношении Организации решениях о привлечении к административной ответственност</w:t>
      </w:r>
      <w:r>
        <w:t>и, а также о применении к Организации иных санкций.</w:t>
      </w:r>
    </w:p>
    <w:p w:rsidR="00000000" w:rsidRDefault="00667CAE">
      <w:pPr>
        <w:pStyle w:val="just"/>
      </w:pPr>
      <w:r>
        <w:t>2.5. Сведения о решениях исполнительных органов Организации.</w:t>
      </w:r>
    </w:p>
    <w:p w:rsidR="00000000" w:rsidRDefault="00667CAE">
      <w:pPr>
        <w:pStyle w:val="just"/>
      </w:pPr>
      <w:r>
        <w:lastRenderedPageBreak/>
        <w:t>2.6. Сведения о коммерческих намерениях (до их реализации), раскрывающие перспективу расширения (свертывания) производственной и иной деятельно</w:t>
      </w:r>
      <w:r>
        <w:t>сти, за исключением, когда эти намерения анонсируются Организацией.</w:t>
      </w:r>
    </w:p>
    <w:p w:rsidR="00000000" w:rsidRDefault="00667CAE">
      <w:pPr>
        <w:pStyle w:val="just"/>
      </w:pPr>
      <w:r>
        <w:t>2.7. Сведения о планируемых процессуальных действиях Организации, а также руководства Организации (членов совета директоров, единоличного исполнительного органа, членов коллегиального испо</w:t>
      </w:r>
      <w:r>
        <w:t>лнительного органа, главного бухгалтера) при рассмотрении судебных дел с их участием (в том числе заявлениях и ходатайствах, представляемых доказательствах).</w:t>
      </w:r>
    </w:p>
    <w:p w:rsidR="00000000" w:rsidRDefault="00667CAE">
      <w:pPr>
        <w:pStyle w:val="just"/>
      </w:pPr>
      <w:r>
        <w:t>2.8. Сведения о подготовке и содержании заседаний, совещаний, деловых встреч, переговоров по вопро</w:t>
      </w:r>
      <w:r>
        <w:t>сам эффективности деятельности Организации, обеспечения конкурентных возможностей деятельности.</w:t>
      </w:r>
    </w:p>
    <w:p w:rsidR="00000000" w:rsidRDefault="00667CAE">
      <w:pPr>
        <w:pStyle w:val="just"/>
      </w:pPr>
      <w:r>
        <w:t>2.9. Сведения о реорганизации (или банкротстве) Организации, раскрываемые в порядке, установленном федеральным органом исполнительной власти, осуществляющим фун</w:t>
      </w:r>
      <w:r>
        <w:t>кции по принятию нормативных правовых актов, контролю и надзору в сфере финансовых рынков до момента их раскрытия, а равно сведения, не подлежащие раскрытию.</w:t>
      </w:r>
    </w:p>
    <w:p w:rsidR="00000000" w:rsidRDefault="00667CAE">
      <w:pPr>
        <w:pStyle w:val="just"/>
      </w:pPr>
      <w:r>
        <w:t>2.10. Сведения о планируемых изменениях в руководстве или в структуре управления Организацией.</w:t>
      </w:r>
    </w:p>
    <w:p w:rsidR="00000000" w:rsidRDefault="00667CAE">
      <w:pPr>
        <w:pStyle w:val="just"/>
      </w:pPr>
      <w:r>
        <w:t>2.1</w:t>
      </w:r>
      <w:r>
        <w:t>1. Сведения об индивидуальных правоприменительных актах государственных органов, имеющих непосредственное отношение к Организации, которые не подлежат официальному опубликованию, а если подлежат, до даты такого опубликования.</w:t>
      </w:r>
    </w:p>
    <w:p w:rsidR="00000000" w:rsidRDefault="00667CAE">
      <w:pPr>
        <w:pStyle w:val="just"/>
      </w:pPr>
      <w:r>
        <w:t>2.12. Информация, подлежащая р</w:t>
      </w:r>
      <w:r>
        <w:t>аскрытию в соответствии с законодательством Российской Федерации о рынке ценных бумаг, до момента ее раскрытия.</w:t>
      </w:r>
    </w:p>
    <w:p w:rsidR="00000000" w:rsidRDefault="00667CAE">
      <w:pPr>
        <w:pStyle w:val="just"/>
      </w:pPr>
      <w:r>
        <w:t>2.13. Информация, относимая к инсайдерской в соответствии с актами регулятора рынка.</w:t>
      </w:r>
    </w:p>
    <w:p w:rsidR="00000000" w:rsidRDefault="00667CAE">
      <w:pPr>
        <w:pStyle w:val="just"/>
      </w:pPr>
      <w:r>
        <w:t>2.14. Иная информация, составляющая коммерческую и (или) сл</w:t>
      </w:r>
      <w:r>
        <w:t>ужебную тайну Организации.</w:t>
      </w:r>
    </w:p>
    <w:p w:rsidR="00000000" w:rsidRDefault="00667CAE">
      <w:pPr>
        <w:pStyle w:val="HTML"/>
      </w:pPr>
      <w:r>
        <w:t xml:space="preserve">    2.15. ________________________________________________________________.</w:t>
      </w:r>
    </w:p>
    <w:p w:rsidR="00000000" w:rsidRDefault="00667CAE">
      <w:pPr>
        <w:pStyle w:val="HTML"/>
      </w:pPr>
      <w:r>
        <w:t>(иная инсайдерская информация, согласно учредительным</w:t>
      </w:r>
    </w:p>
    <w:p w:rsidR="00000000" w:rsidRDefault="00667CAE">
      <w:pPr>
        <w:pStyle w:val="HTML"/>
      </w:pPr>
      <w:r>
        <w:t>или внутренним документам Организации)</w:t>
      </w:r>
    </w:p>
    <w:p w:rsidR="00000000" w:rsidRDefault="00667CAE">
      <w:pPr>
        <w:pStyle w:val="just"/>
      </w:pPr>
      <w:r>
        <w:t>3. Согласно ст. 3 Федерального закона от 27.07.2010 N 224-ФЗ</w:t>
      </w:r>
      <w:r>
        <w:t xml:space="preserve">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к инсайдерской информации не относятся:</w:t>
      </w:r>
    </w:p>
    <w:p w:rsidR="00000000" w:rsidRDefault="00667CAE">
      <w:pPr>
        <w:pStyle w:val="just"/>
      </w:pPr>
      <w:r>
        <w:t>1) сведения, ставшие доступными неограниченному кругу лиц, в том числе в результате их распространения;</w:t>
      </w:r>
    </w:p>
    <w:p w:rsidR="00000000" w:rsidRDefault="00667CAE">
      <w:pPr>
        <w:pStyle w:val="just"/>
      </w:pPr>
      <w:r>
        <w:t>2) осуществленные на основе общедоступной информации исследования, прогнозы и оценки в отношении финансовых инструментов, иностранной валюты и (или) тов</w:t>
      </w:r>
      <w:r>
        <w:t>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000000" w:rsidRDefault="00667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CAE">
      <w:pPr>
        <w:pStyle w:val="right"/>
      </w:pPr>
      <w:r>
        <w:lastRenderedPageBreak/>
        <w:t>Источник - Кабанов О.М.</w:t>
      </w:r>
    </w:p>
    <w:p w:rsidR="00000000" w:rsidRDefault="00667C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https://порядокправа.рф/obrazecy/perechen_insajderskoj_informacii_prilozhenie_k_pravil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am_oxrany_konfidencialnosti_insajderskoj_infor.htm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AE"/>
    <w:rsid w:val="006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7BCE60-D3DD-49F6-8E8C-BA474149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insajderskoj_informacii_prilozhenie_k_pravilam_oxrany_konfidencialnosti_insajderskoj_inf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инсайдерской информации (приложение к правилам охраны конфиденциальности инсайдерской информации)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2022-08-12T06:28:00Z</dcterms:created>
  <dcterms:modified xsi:type="dcterms:W3CDTF">2022-08-12T06:28:00Z</dcterms:modified>
</cp:coreProperties>
</file>