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7023">
      <w:pPr>
        <w:pStyle w:val="1"/>
        <w:rPr>
          <w:rFonts w:eastAsia="Times New Roman"/>
        </w:rPr>
      </w:pPr>
      <w:r>
        <w:rPr>
          <w:rFonts w:eastAsia="Times New Roman"/>
        </w:rPr>
        <w:t>Перечень физических и юридических лиц, осуществляющих деятельность по содержанию и разведению свиней, а также убой свиней, переработку и хранение продукции свиноводства (образец)</w:t>
      </w:r>
    </w:p>
    <w:p w:rsidR="00000000" w:rsidRDefault="004A7023">
      <w:pPr>
        <w:pStyle w:val="right"/>
      </w:pPr>
      <w:r>
        <w:t xml:space="preserve">Приложение N 2 к Правилам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 </w:t>
      </w:r>
    </w:p>
    <w:p w:rsidR="00000000" w:rsidRDefault="004A7023">
      <w:pPr>
        <w:pStyle w:val="right"/>
      </w:pPr>
      <w:r>
        <w:t>образец</w:t>
      </w:r>
    </w:p>
    <w:p w:rsidR="00000000" w:rsidRDefault="004A702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A7023">
      <w:pPr>
        <w:pStyle w:val="HTML"/>
      </w:pPr>
      <w:r>
        <w:t xml:space="preserve">                                 ПЕРЕЧЕНЬ</w:t>
      </w:r>
    </w:p>
    <w:p w:rsidR="00000000" w:rsidRDefault="004A7023">
      <w:pPr>
        <w:pStyle w:val="HTML"/>
      </w:pPr>
      <w:r>
        <w:t>физических и юридически</w:t>
      </w:r>
      <w:r>
        <w:t>х лиц, осуществляющих деятельность</w:t>
      </w:r>
    </w:p>
    <w:p w:rsidR="00000000" w:rsidRDefault="004A7023">
      <w:pPr>
        <w:pStyle w:val="HTML"/>
      </w:pPr>
      <w:r>
        <w:t>по содержанию и разведению свиней, а также убой свиней,</w:t>
      </w:r>
    </w:p>
    <w:p w:rsidR="00000000" w:rsidRDefault="004A7023">
      <w:pPr>
        <w:pStyle w:val="HTML"/>
      </w:pPr>
      <w:r>
        <w:t>переработку и хранение продукции свиноводства</w:t>
      </w:r>
    </w:p>
    <w:p w:rsidR="00000000" w:rsidRDefault="004A7023">
      <w:pPr>
        <w:pStyle w:val="HTML"/>
      </w:pPr>
    </w:p>
    <w:p w:rsidR="00000000" w:rsidRDefault="004A7023">
      <w:pPr>
        <w:pStyle w:val="HTML"/>
      </w:pPr>
      <w:r>
        <w:t>-------------------------------------------------------------------------</w:t>
      </w:r>
    </w:p>
    <w:p w:rsidR="00000000" w:rsidRDefault="004A7023">
      <w:pPr>
        <w:pStyle w:val="HTML"/>
      </w:pPr>
      <w:r>
        <w:t>¦Номер¦Хозяй-¦Юриди-¦Факти-¦    Виды деятель</w:t>
      </w:r>
      <w:r>
        <w:t xml:space="preserve">ности  </w:t>
      </w:r>
      <w:r>
        <w:rPr>
          <w:vertAlign w:val="superscript"/>
        </w:rPr>
        <w:t>1</w:t>
      </w:r>
      <w:r>
        <w:t xml:space="preserve">      ¦Ком- ¦Дата   ¦</w:t>
      </w:r>
    </w:p>
    <w:p w:rsidR="00000000" w:rsidRDefault="004A7023">
      <w:pPr>
        <w:pStyle w:val="HTML"/>
      </w:pPr>
      <w:r>
        <w:t>¦     ¦ство  ¦ческий¦ческий+------------------------------+парт-¦прове- ¦</w:t>
      </w:r>
    </w:p>
    <w:p w:rsidR="00000000" w:rsidRDefault="004A7023">
      <w:pPr>
        <w:pStyle w:val="HTML"/>
      </w:pPr>
      <w:r>
        <w:t>¦     ¦      ¦адрес ¦адрес ¦содер- ¦ убой  ¦пере-  ¦хране-¦мент ¦дения  ¦</w:t>
      </w:r>
    </w:p>
    <w:p w:rsidR="00000000" w:rsidRDefault="004A7023">
      <w:pPr>
        <w:pStyle w:val="HTML"/>
      </w:pPr>
      <w:r>
        <w:t>¦     ¦      ¦      ¦      ¦жание и¦       ¦работка¦ние   ¦     ¦обсле- ¦</w:t>
      </w:r>
    </w:p>
    <w:p w:rsidR="00000000" w:rsidRDefault="004A7023">
      <w:pPr>
        <w:pStyle w:val="HTML"/>
      </w:pPr>
      <w:r>
        <w:t xml:space="preserve">¦   </w:t>
      </w:r>
      <w:r>
        <w:t xml:space="preserve">  ¦      ¦      ¦      ¦разве- ¦       ¦       ¦      ¦     ¦дования¦</w:t>
      </w:r>
    </w:p>
    <w:p w:rsidR="00000000" w:rsidRDefault="004A7023">
      <w:pPr>
        <w:pStyle w:val="HTML"/>
      </w:pPr>
      <w:r>
        <w:t>¦     ¦      ¦      ¦      ¦дение  ¦       ¦       ¦      ¦     ¦       ¦</w:t>
      </w:r>
    </w:p>
    <w:p w:rsidR="00000000" w:rsidRDefault="004A7023">
      <w:pPr>
        <w:pStyle w:val="HTML"/>
      </w:pPr>
      <w:r>
        <w:t>+-----+------+------+------+-------+-------+-------+------+-----+-------+</w:t>
      </w:r>
    </w:p>
    <w:p w:rsidR="00000000" w:rsidRDefault="004A7023">
      <w:pPr>
        <w:pStyle w:val="HTML"/>
      </w:pPr>
      <w:r>
        <w:t xml:space="preserve">¦     ¦      ¦      ¦      ¦       ¦  </w:t>
      </w:r>
      <w:r>
        <w:t xml:space="preserve">     ¦       ¦      ¦     ¦       ¦</w:t>
      </w:r>
    </w:p>
    <w:p w:rsidR="00000000" w:rsidRDefault="004A7023">
      <w:pPr>
        <w:pStyle w:val="HTML"/>
      </w:pPr>
      <w:r>
        <w:t>+-----+------+------+------+-------+-------+-------+------+-----+-------+</w:t>
      </w:r>
    </w:p>
    <w:p w:rsidR="00000000" w:rsidRDefault="004A7023">
      <w:pPr>
        <w:pStyle w:val="HTML"/>
      </w:pPr>
      <w:r>
        <w:t>¦     ¦      ¦      ¦      ¦       ¦       ¦       ¦      ¦     ¦       ¦</w:t>
      </w:r>
    </w:p>
    <w:p w:rsidR="00000000" w:rsidRDefault="004A7023">
      <w:pPr>
        <w:pStyle w:val="HTML"/>
      </w:pPr>
      <w:r>
        <w:t>+-----+------+------+------+-------+-------+-------+------+-----+-------</w:t>
      </w:r>
      <w:r>
        <w:t>+</w:t>
      </w:r>
    </w:p>
    <w:p w:rsidR="00000000" w:rsidRDefault="004A7023">
      <w:pPr>
        <w:pStyle w:val="HTML"/>
      </w:pPr>
      <w:r>
        <w:t>¦     ¦      ¦      ¦      ¦       ¦       ¦       ¦      ¦     ¦       ¦</w:t>
      </w:r>
    </w:p>
    <w:p w:rsidR="00000000" w:rsidRDefault="004A7023">
      <w:pPr>
        <w:pStyle w:val="HTML"/>
      </w:pPr>
      <w:r>
        <w:t>------+------+------+------+-------+-------+-------+------+-----+--------</w:t>
      </w:r>
    </w:p>
    <w:p w:rsidR="00000000" w:rsidRDefault="004A702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A7023">
      <w:pPr>
        <w:pStyle w:val="sel"/>
        <w:divId w:val="812063578"/>
      </w:pPr>
      <w:r>
        <w:t>1 В ячейки вносятся отметки "Да" или "Нет". Хозяйство может осуществлять несколько видов деятельности.</w:t>
      </w:r>
    </w:p>
    <w:p w:rsidR="00000000" w:rsidRDefault="004A7023">
      <w:pPr>
        <w:pStyle w:val="right"/>
      </w:pPr>
      <w:r>
        <w:t>Ис</w:t>
      </w:r>
      <w:r>
        <w:t>точник - Приказ Минсельхоза России от 23.07.2010 № 258 (с изменениями и дополнениями на 2013 год)</w:t>
      </w:r>
    </w:p>
    <w:p w:rsidR="00000000" w:rsidRDefault="004A7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https://порядокправа.рф/obrazecy/perechen_fizicheskix_i_yuridicheskix_lic_osushhestvlyayushhix_deyatelnost_po_soderzhaniyu_i_razvedeniyu_svine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j.htm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23"/>
    <w:rsid w:val="004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BA1F7D93-69AF-465E-A7C2-7D905B43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erechen_fizicheskix_i_yuridicheskix_lic_osushhestvlyayushhix_deyatelnost_po_soderzhaniyu_i_razvedeniyu_svinej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физических и юридических лиц, осуществляющих деятельность по содержанию и разведению свиней, а также убой свиней, переработку и хранение продукции свиноводства (образец)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2022-08-12T06:22:00Z</dcterms:created>
  <dcterms:modified xsi:type="dcterms:W3CDTF">2022-08-12T06:22:00Z</dcterms:modified>
</cp:coreProperties>
</file>