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5B41">
      <w:pPr>
        <w:pStyle w:val="1"/>
        <w:rPr>
          <w:rFonts w:eastAsia="Times New Roman"/>
        </w:rPr>
      </w:pPr>
      <w:r>
        <w:rPr>
          <w:rFonts w:eastAsia="Times New Roman"/>
        </w:rPr>
        <w:t>Памятка осужденному к ограничению свободы (образец)</w:t>
      </w:r>
    </w:p>
    <w:p w:rsidR="00000000" w:rsidRDefault="00285B41">
      <w:pPr>
        <w:pStyle w:val="right"/>
      </w:pPr>
      <w:r>
        <w:t>Приложение N 11 к Инструкции по организации исполнения наказания в виде ограничения свободы</w:t>
      </w:r>
    </w:p>
    <w:p w:rsidR="00000000" w:rsidRDefault="0028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41">
      <w:pPr>
        <w:pStyle w:val="right"/>
        <w:spacing w:after="240" w:afterAutospacing="0"/>
      </w:pPr>
      <w:r>
        <w:t xml:space="preserve">Образец </w:t>
      </w:r>
    </w:p>
    <w:p w:rsidR="00000000" w:rsidRDefault="00285B41">
      <w:pPr>
        <w:pStyle w:val="HTML"/>
      </w:pPr>
      <w:r>
        <w:t xml:space="preserve">                                  ПАМЯТКА</w:t>
      </w:r>
    </w:p>
    <w:p w:rsidR="00000000" w:rsidRDefault="00285B41">
      <w:pPr>
        <w:pStyle w:val="HTML"/>
      </w:pPr>
      <w:r>
        <w:t>осужденному к ограничению свободы</w:t>
      </w:r>
    </w:p>
    <w:p w:rsidR="00000000" w:rsidRDefault="00285B41">
      <w:pPr>
        <w:pStyle w:val="HTML"/>
      </w:pPr>
    </w:p>
    <w:p w:rsidR="00000000" w:rsidRDefault="00285B41">
      <w:pPr>
        <w:pStyle w:val="HTML"/>
      </w:pPr>
      <w:r>
        <w:t>1.   Согласно   части  1  статьи  50  Уголовно-исполнительного  кодекса</w:t>
      </w:r>
    </w:p>
    <w:p w:rsidR="00000000" w:rsidRDefault="00285B41">
      <w:pPr>
        <w:pStyle w:val="HTML"/>
      </w:pPr>
      <w:r>
        <w:t>Российской  Федерации  (далее  -  УИК) наказание в виде ограничения свободы</w:t>
      </w:r>
    </w:p>
    <w:p w:rsidR="00000000" w:rsidRDefault="00285B41">
      <w:pPr>
        <w:pStyle w:val="HTML"/>
      </w:pPr>
      <w:r>
        <w:t>отбывается осужденным по месту его жительства.</w:t>
      </w:r>
    </w:p>
    <w:p w:rsidR="00000000" w:rsidRDefault="00285B41">
      <w:pPr>
        <w:pStyle w:val="HTML"/>
      </w:pPr>
      <w:r>
        <w:t>2.  В соответствии с часть</w:t>
      </w:r>
      <w:r>
        <w:t>ю 2 статьи 47.1 УИК осужденный в течение трех</w:t>
      </w:r>
    </w:p>
    <w:p w:rsidR="00000000" w:rsidRDefault="00285B41">
      <w:pPr>
        <w:pStyle w:val="HTML"/>
      </w:pPr>
      <w:r>
        <w:t>суток  после  получения  от уголовно-исполнительной инспекции (далее - УИИ)</w:t>
      </w:r>
    </w:p>
    <w:p w:rsidR="00000000" w:rsidRDefault="00285B41">
      <w:pPr>
        <w:pStyle w:val="HTML"/>
      </w:pPr>
      <w:r>
        <w:t>официального  уведомления  обязан  явиться  в  УИИ  по месту жительства для</w:t>
      </w:r>
    </w:p>
    <w:p w:rsidR="00000000" w:rsidRDefault="00285B41">
      <w:pPr>
        <w:pStyle w:val="HTML"/>
      </w:pPr>
      <w:r>
        <w:t>постановки на учет.</w:t>
      </w:r>
    </w:p>
    <w:p w:rsidR="00000000" w:rsidRDefault="00285B41">
      <w:pPr>
        <w:pStyle w:val="HTML"/>
      </w:pPr>
      <w:r>
        <w:t>3.  На основании статьи 49 УИК срок ог</w:t>
      </w:r>
      <w:r>
        <w:t>раничения свободы, назначенного в</w:t>
      </w:r>
    </w:p>
    <w:p w:rsidR="00000000" w:rsidRDefault="00285B41">
      <w:pPr>
        <w:pStyle w:val="HTML"/>
      </w:pPr>
      <w:r>
        <w:t>качестве   основного   вида   наказания,   исчисляется  со  дня  постановки</w:t>
      </w:r>
    </w:p>
    <w:p w:rsidR="00000000" w:rsidRDefault="00285B41">
      <w:pPr>
        <w:pStyle w:val="HTML"/>
      </w:pPr>
      <w:r>
        <w:t>осужденного  на  учет  УИИ.  В  этот  срок  засчитывается  время содержания</w:t>
      </w:r>
    </w:p>
    <w:p w:rsidR="00000000" w:rsidRDefault="00285B41">
      <w:pPr>
        <w:pStyle w:val="HTML"/>
      </w:pPr>
      <w:r>
        <w:t>осужденного  под  стражей  в  качестве меры пресечения из расчета один</w:t>
      </w:r>
      <w:r>
        <w:t xml:space="preserve"> день</w:t>
      </w:r>
    </w:p>
    <w:p w:rsidR="00000000" w:rsidRDefault="00285B41">
      <w:pPr>
        <w:pStyle w:val="HTML"/>
      </w:pPr>
      <w:r>
        <w:t>пребывания под стражей за два дня ограничения свободы.</w:t>
      </w:r>
    </w:p>
    <w:p w:rsidR="00000000" w:rsidRDefault="00285B41">
      <w:pPr>
        <w:pStyle w:val="HTML"/>
      </w:pPr>
      <w:r>
        <w:t>Срок  ограничения  свободы  при  назначении  этого наказания в качестве</w:t>
      </w:r>
    </w:p>
    <w:p w:rsidR="00000000" w:rsidRDefault="00285B41">
      <w:pPr>
        <w:pStyle w:val="HTML"/>
      </w:pPr>
      <w:r>
        <w:t>дополнительного,  а  также  при  замене  неотбытой  части  наказания в виде</w:t>
      </w:r>
    </w:p>
    <w:p w:rsidR="00000000" w:rsidRDefault="00285B41">
      <w:pPr>
        <w:pStyle w:val="HTML"/>
      </w:pPr>
      <w:r>
        <w:t>лишения  свободы  ограничением  свободы  исчисл</w:t>
      </w:r>
      <w:r>
        <w:t>яется  со  дня  освобождения</w:t>
      </w:r>
    </w:p>
    <w:p w:rsidR="00000000" w:rsidRDefault="00285B41">
      <w:pPr>
        <w:pStyle w:val="HTML"/>
      </w:pPr>
      <w:r>
        <w:t>осужденного  из  исправительного  учреждения.  При  этом  время  следования</w:t>
      </w:r>
    </w:p>
    <w:p w:rsidR="00000000" w:rsidRDefault="00285B41">
      <w:pPr>
        <w:pStyle w:val="HTML"/>
      </w:pPr>
      <w:r>
        <w:t>осужденного из исправительного учреждения к месту жительства или пребывания</w:t>
      </w:r>
    </w:p>
    <w:p w:rsidR="00000000" w:rsidRDefault="00285B41">
      <w:pPr>
        <w:pStyle w:val="HTML"/>
      </w:pPr>
      <w:r>
        <w:t>засчитывается  в  срок  отбывания  наказания  в виде ограничения свободы из</w:t>
      </w:r>
    </w:p>
    <w:p w:rsidR="00000000" w:rsidRDefault="00285B41">
      <w:pPr>
        <w:pStyle w:val="HTML"/>
      </w:pPr>
      <w:r>
        <w:t>расчета один день за один день.</w:t>
      </w:r>
    </w:p>
    <w:p w:rsidR="00000000" w:rsidRDefault="00285B41">
      <w:pPr>
        <w:pStyle w:val="HTML"/>
      </w:pPr>
      <w:r>
        <w:t>В   срок   ограничения  свободы  не  засчитывается  время  самовольного</w:t>
      </w:r>
    </w:p>
    <w:p w:rsidR="00000000" w:rsidRDefault="00285B41">
      <w:pPr>
        <w:pStyle w:val="HTML"/>
      </w:pPr>
      <w:r>
        <w:t>отсутствия   осужденного   по   месту  жительства  свыше  одних  суток  без</w:t>
      </w:r>
    </w:p>
    <w:p w:rsidR="00000000" w:rsidRDefault="00285B41">
      <w:pPr>
        <w:pStyle w:val="HTML"/>
      </w:pPr>
      <w:r>
        <w:t>уважительных причин.</w:t>
      </w:r>
    </w:p>
    <w:p w:rsidR="00000000" w:rsidRDefault="00285B41">
      <w:pPr>
        <w:pStyle w:val="HTML"/>
      </w:pPr>
      <w:r>
        <w:t xml:space="preserve">4.   Согласно   части   1   статьи  60  УИК  для  </w:t>
      </w:r>
      <w:r>
        <w:t>обеспечения  надзора,</w:t>
      </w:r>
    </w:p>
    <w:p w:rsidR="00000000" w:rsidRDefault="00285B41">
      <w:pPr>
        <w:pStyle w:val="HTML"/>
      </w:pPr>
      <w:r>
        <w:t>предупреждения  преступлений  и  в целях получения необходимой информации о</w:t>
      </w:r>
    </w:p>
    <w:p w:rsidR="00000000" w:rsidRDefault="00285B41">
      <w:pPr>
        <w:pStyle w:val="HTML"/>
      </w:pPr>
      <w:r>
        <w:t>поведении  осужденного могут быть использованы аудиовизуальные, электронные</w:t>
      </w:r>
    </w:p>
    <w:p w:rsidR="00000000" w:rsidRDefault="00285B41">
      <w:pPr>
        <w:pStyle w:val="HTML"/>
      </w:pPr>
      <w:r>
        <w:t>и иные технические средства надзора и контроля.</w:t>
      </w:r>
    </w:p>
    <w:p w:rsidR="00000000" w:rsidRDefault="00285B41">
      <w:pPr>
        <w:pStyle w:val="HTML"/>
      </w:pPr>
      <w:r>
        <w:t>5.  В соответствии с частями 2 и 3</w:t>
      </w:r>
      <w:r>
        <w:t xml:space="preserve"> статьи 50 УИК осужденный к наказанию</w:t>
      </w:r>
    </w:p>
    <w:p w:rsidR="00000000" w:rsidRDefault="00285B41">
      <w:pPr>
        <w:pStyle w:val="HTML"/>
      </w:pPr>
      <w:r>
        <w:t>в виде ограничения свободы обязан:</w:t>
      </w:r>
    </w:p>
    <w:p w:rsidR="00000000" w:rsidRDefault="00285B41">
      <w:pPr>
        <w:pStyle w:val="HTML"/>
      </w:pPr>
      <w:r>
        <w:t>соблюдать установленные судом ограничения;</w:t>
      </w:r>
    </w:p>
    <w:p w:rsidR="00000000" w:rsidRDefault="00285B41">
      <w:pPr>
        <w:pStyle w:val="HTML"/>
      </w:pPr>
      <w:r>
        <w:t>являться  по  вызову  УИИ  для дачи устных или письменных объяснений по</w:t>
      </w:r>
    </w:p>
    <w:p w:rsidR="00000000" w:rsidRDefault="00285B41">
      <w:pPr>
        <w:pStyle w:val="HTML"/>
      </w:pPr>
      <w:r>
        <w:t>вопросам, связанным с отбыванием им наказания;</w:t>
      </w:r>
    </w:p>
    <w:p w:rsidR="00000000" w:rsidRDefault="00285B41">
      <w:pPr>
        <w:pStyle w:val="HTML"/>
      </w:pPr>
      <w:r>
        <w:t>не  позднее  семи  дн</w:t>
      </w:r>
      <w:r>
        <w:t>ей  до  дня  изменения  места работы и (или) учебы</w:t>
      </w:r>
    </w:p>
    <w:p w:rsidR="00000000" w:rsidRDefault="00285B41">
      <w:pPr>
        <w:pStyle w:val="HTML"/>
      </w:pPr>
      <w:r>
        <w:t>уведомить  об  этом  УИИ  (в случае, когда судом в отношении осужденного не</w:t>
      </w:r>
    </w:p>
    <w:p w:rsidR="00000000" w:rsidRDefault="00285B41">
      <w:pPr>
        <w:pStyle w:val="HTML"/>
      </w:pPr>
      <w:r>
        <w:t>установлено  ограничение  на  изменение  места  работы  и  (или)  учебы без</w:t>
      </w:r>
    </w:p>
    <w:p w:rsidR="00000000" w:rsidRDefault="00285B41">
      <w:pPr>
        <w:pStyle w:val="HTML"/>
      </w:pPr>
      <w:r>
        <w:t>согласия УИИ).</w:t>
      </w:r>
    </w:p>
    <w:p w:rsidR="00000000" w:rsidRDefault="00285B41">
      <w:pPr>
        <w:pStyle w:val="HTML"/>
      </w:pPr>
      <w:r>
        <w:t>6.  Согласно  части  1  статьи  58  УИ</w:t>
      </w:r>
      <w:r>
        <w:t>К  нарушениями  порядка и условий</w:t>
      </w:r>
    </w:p>
    <w:p w:rsidR="00000000" w:rsidRDefault="00285B41">
      <w:pPr>
        <w:pStyle w:val="HTML"/>
      </w:pPr>
      <w:r>
        <w:t>отбывания наказания являются:</w:t>
      </w:r>
    </w:p>
    <w:p w:rsidR="00000000" w:rsidRDefault="00285B41">
      <w:pPr>
        <w:pStyle w:val="HTML"/>
      </w:pPr>
      <w:r>
        <w:t>неявка  без  уважительных  причин  осужденного  в УИИ для постановки на</w:t>
      </w:r>
    </w:p>
    <w:p w:rsidR="00000000" w:rsidRDefault="00285B41">
      <w:pPr>
        <w:pStyle w:val="HTML"/>
      </w:pPr>
      <w:r>
        <w:t>учет;</w:t>
      </w:r>
    </w:p>
    <w:p w:rsidR="00000000" w:rsidRDefault="00285B41">
      <w:pPr>
        <w:pStyle w:val="HTML"/>
      </w:pPr>
      <w:r>
        <w:t>несоблюдение  без  уважительных  причин  осужденным установленных судом</w:t>
      </w:r>
    </w:p>
    <w:p w:rsidR="00000000" w:rsidRDefault="00285B41">
      <w:pPr>
        <w:pStyle w:val="HTML"/>
      </w:pPr>
      <w:r>
        <w:t>ограничений;</w:t>
      </w:r>
    </w:p>
    <w:p w:rsidR="00000000" w:rsidRDefault="00285B41">
      <w:pPr>
        <w:pStyle w:val="HTML"/>
      </w:pPr>
      <w:r>
        <w:t xml:space="preserve">неявка  осужденного  в  УИИ  </w:t>
      </w:r>
      <w:r>
        <w:t>по вызову без уважительных причин для дачи</w:t>
      </w:r>
    </w:p>
    <w:p w:rsidR="00000000" w:rsidRDefault="00285B41">
      <w:pPr>
        <w:pStyle w:val="HTML"/>
      </w:pPr>
      <w:r>
        <w:t>устных  или  письменных  объяснений  по вопросам, связанным с отбыванием им</w:t>
      </w:r>
    </w:p>
    <w:p w:rsidR="00000000" w:rsidRDefault="00285B41">
      <w:pPr>
        <w:pStyle w:val="HTML"/>
      </w:pPr>
      <w:r>
        <w:t>наказания;</w:t>
      </w:r>
    </w:p>
    <w:p w:rsidR="00000000" w:rsidRDefault="00285B41">
      <w:pPr>
        <w:pStyle w:val="HTML"/>
      </w:pPr>
      <w:r>
        <w:t>неявка без уважительных причин осужденного в УИИ для регистрации;</w:t>
      </w:r>
    </w:p>
    <w:p w:rsidR="00000000" w:rsidRDefault="00285B41">
      <w:pPr>
        <w:pStyle w:val="HTML"/>
      </w:pPr>
      <w:r>
        <w:t xml:space="preserve">нарушение  общественного порядка, за которое осужденный был </w:t>
      </w:r>
      <w:r>
        <w:t>привлечен к</w:t>
      </w:r>
    </w:p>
    <w:p w:rsidR="00000000" w:rsidRDefault="00285B41">
      <w:pPr>
        <w:pStyle w:val="HTML"/>
      </w:pPr>
      <w:r>
        <w:lastRenderedPageBreak/>
        <w:t>административной ответственности;</w:t>
      </w:r>
    </w:p>
    <w:p w:rsidR="00000000" w:rsidRDefault="00285B41">
      <w:pPr>
        <w:pStyle w:val="HTML"/>
      </w:pPr>
      <w:r>
        <w:t>неуведомление в срок не позднее семи дней до дня изменения места работы</w:t>
      </w:r>
    </w:p>
    <w:p w:rsidR="00000000" w:rsidRDefault="00285B41">
      <w:pPr>
        <w:pStyle w:val="HTML"/>
      </w:pPr>
      <w:r>
        <w:t>и  (или)  учебы  об  этом  факте  УИИ  (в  случае,  когда судом в отношении</w:t>
      </w:r>
    </w:p>
    <w:p w:rsidR="00000000" w:rsidRDefault="00285B41">
      <w:pPr>
        <w:pStyle w:val="HTML"/>
      </w:pPr>
      <w:r>
        <w:t xml:space="preserve">осужденного  не  установлено  </w:t>
      </w:r>
      <w:r>
        <w:t>ограничение на изменение места работы и (или)</w:t>
      </w:r>
    </w:p>
    <w:p w:rsidR="00000000" w:rsidRDefault="00285B41">
      <w:pPr>
        <w:pStyle w:val="HTML"/>
      </w:pPr>
      <w:r>
        <w:t>учебы без согласия УИИ).</w:t>
      </w:r>
    </w:p>
    <w:p w:rsidR="00000000" w:rsidRDefault="00285B41">
      <w:pPr>
        <w:pStyle w:val="HTML"/>
      </w:pPr>
      <w:r>
        <w:t>7.  В  соответствии с частями 2 и 3 статьи 58 УИК за перечисленные выше</w:t>
      </w:r>
    </w:p>
    <w:p w:rsidR="00000000" w:rsidRDefault="00285B41">
      <w:pPr>
        <w:pStyle w:val="HTML"/>
      </w:pPr>
      <w:r>
        <w:t>нарушения  осужденным порядка и условий отбывания наказания УИИ применяет к</w:t>
      </w:r>
    </w:p>
    <w:p w:rsidR="00000000" w:rsidRDefault="00285B41">
      <w:pPr>
        <w:pStyle w:val="HTML"/>
      </w:pPr>
      <w:r>
        <w:t>нему  меру  взыскания  в  виде  преду</w:t>
      </w:r>
      <w:r>
        <w:t>преждения.  За совершение осужденным в</w:t>
      </w:r>
    </w:p>
    <w:p w:rsidR="00000000" w:rsidRDefault="00285B41">
      <w:pPr>
        <w:pStyle w:val="HTML"/>
      </w:pPr>
      <w:r>
        <w:t>течение одного года после вынесения предупреждения любого из указанных выше</w:t>
      </w:r>
    </w:p>
    <w:p w:rsidR="00000000" w:rsidRDefault="00285B41">
      <w:pPr>
        <w:pStyle w:val="HTML"/>
      </w:pPr>
      <w:r>
        <w:t>нарушений   УИИ  применяет  к  нему  меру  взыскания  в  виде  официального</w:t>
      </w:r>
    </w:p>
    <w:p w:rsidR="00000000" w:rsidRDefault="00285B41">
      <w:pPr>
        <w:pStyle w:val="HTML"/>
      </w:pPr>
      <w:r>
        <w:t>предостережения о недопустимости нарушения установленных судом ог</w:t>
      </w:r>
      <w:r>
        <w:t>раничений.</w:t>
      </w:r>
    </w:p>
    <w:p w:rsidR="00000000" w:rsidRDefault="00285B41">
      <w:pPr>
        <w:pStyle w:val="HTML"/>
      </w:pPr>
      <w:r>
        <w:t>Если  в  течение  одного  года  со  дня  наложения  взыскания  не будет</w:t>
      </w:r>
    </w:p>
    <w:p w:rsidR="00000000" w:rsidRDefault="00285B41">
      <w:pPr>
        <w:pStyle w:val="HTML"/>
      </w:pPr>
      <w:r>
        <w:t>применено новое взыскание, осужденный считается не имеющим взыскания.</w:t>
      </w:r>
    </w:p>
    <w:p w:rsidR="00000000" w:rsidRDefault="00285B41">
      <w:pPr>
        <w:pStyle w:val="HTML"/>
      </w:pPr>
      <w:r>
        <w:t>В  случае  нарушения осужденным порядка и условий отбывания наказания в</w:t>
      </w:r>
    </w:p>
    <w:p w:rsidR="00000000" w:rsidRDefault="00285B41">
      <w:pPr>
        <w:pStyle w:val="HTML"/>
      </w:pPr>
      <w:r>
        <w:t xml:space="preserve">виде   ограничения   свободы,  </w:t>
      </w:r>
      <w:r>
        <w:t>а  также  при  наличии  иных  обстоятельств,</w:t>
      </w:r>
    </w:p>
    <w:p w:rsidR="00000000" w:rsidRDefault="00285B41">
      <w:pPr>
        <w:pStyle w:val="HTML"/>
      </w:pPr>
      <w:r>
        <w:t>свидетельствующих   о   целесообразности   дополнения  ранее  установленных</w:t>
      </w:r>
    </w:p>
    <w:p w:rsidR="00000000" w:rsidRDefault="00285B41">
      <w:pPr>
        <w:pStyle w:val="HTML"/>
      </w:pPr>
      <w:r>
        <w:t>осужденному  ограничений,  начальник УИИ может внести в суд соответствующее</w:t>
      </w:r>
    </w:p>
    <w:p w:rsidR="00000000" w:rsidRDefault="00285B41">
      <w:pPr>
        <w:pStyle w:val="HTML"/>
      </w:pPr>
      <w:r>
        <w:t>представление.</w:t>
      </w:r>
    </w:p>
    <w:p w:rsidR="00000000" w:rsidRDefault="00285B41">
      <w:pPr>
        <w:pStyle w:val="HTML"/>
      </w:pPr>
      <w:r>
        <w:t>8. На основании части 4 статьи 58 УИК злостн</w:t>
      </w:r>
      <w:r>
        <w:t>о уклоняющимся от отбывания</w:t>
      </w:r>
    </w:p>
    <w:p w:rsidR="00000000" w:rsidRDefault="00285B41">
      <w:pPr>
        <w:pStyle w:val="HTML"/>
      </w:pPr>
      <w:r>
        <w:t>наказания признается:</w:t>
      </w:r>
    </w:p>
    <w:p w:rsidR="00000000" w:rsidRDefault="00285B41">
      <w:pPr>
        <w:pStyle w:val="HTML"/>
      </w:pPr>
      <w:r>
        <w:t>осужденный, допустивший нарушение порядка и условий отбывания наказания</w:t>
      </w:r>
    </w:p>
    <w:p w:rsidR="00000000" w:rsidRDefault="00285B41">
      <w:pPr>
        <w:pStyle w:val="HTML"/>
      </w:pPr>
      <w:r>
        <w:t>в течение одного года после применения к нему взыскания в виде официального</w:t>
      </w:r>
    </w:p>
    <w:p w:rsidR="00000000" w:rsidRDefault="00285B41">
      <w:pPr>
        <w:pStyle w:val="HTML"/>
      </w:pPr>
      <w:r>
        <w:t>предостережения о недопустимости нарушения установленных с</w:t>
      </w:r>
      <w:r>
        <w:t>удом ограничений;</w:t>
      </w:r>
    </w:p>
    <w:p w:rsidR="00000000" w:rsidRDefault="00285B41">
      <w:pPr>
        <w:pStyle w:val="HTML"/>
      </w:pPr>
      <w:r>
        <w:t>осужденный,  отказавшийся от использования в отношении него технических</w:t>
      </w:r>
    </w:p>
    <w:p w:rsidR="00000000" w:rsidRDefault="00285B41">
      <w:pPr>
        <w:pStyle w:val="HTML"/>
      </w:pPr>
      <w:r>
        <w:t>средств надзора и контроля;</w:t>
      </w:r>
    </w:p>
    <w:p w:rsidR="00000000" w:rsidRDefault="00285B41">
      <w:pPr>
        <w:pStyle w:val="HTML"/>
      </w:pPr>
      <w:r>
        <w:t>скрывшийся  с места жительства осужденный, место нахождения которого не</w:t>
      </w:r>
    </w:p>
    <w:p w:rsidR="00000000" w:rsidRDefault="00285B41">
      <w:pPr>
        <w:pStyle w:val="HTML"/>
      </w:pPr>
      <w:r>
        <w:t>установлено в течение более 30 дней;</w:t>
      </w:r>
    </w:p>
    <w:p w:rsidR="00000000" w:rsidRDefault="00285B41">
      <w:pPr>
        <w:pStyle w:val="HTML"/>
      </w:pPr>
      <w:r>
        <w:t>осужденный,  не  прибывший  в</w:t>
      </w:r>
      <w:r>
        <w:t xml:space="preserve">  УИИ по месту жительства в соответствии с</w:t>
      </w:r>
    </w:p>
    <w:p w:rsidR="00000000" w:rsidRDefault="00285B41">
      <w:pPr>
        <w:pStyle w:val="HTML"/>
      </w:pPr>
      <w:r>
        <w:t>предписанием  о выезде к месту жительства с указанием маршрута следования и</w:t>
      </w:r>
    </w:p>
    <w:p w:rsidR="00000000" w:rsidRDefault="00285B41">
      <w:pPr>
        <w:pStyle w:val="HTML"/>
      </w:pPr>
      <w:r>
        <w:t>времени  явки в УИИ, выданным ему администрацией исправительного учреждения</w:t>
      </w:r>
    </w:p>
    <w:p w:rsidR="00000000" w:rsidRDefault="00285B41">
      <w:pPr>
        <w:pStyle w:val="HTML"/>
      </w:pPr>
      <w:r>
        <w:t>(при освобождении из исправительного учреждения).</w:t>
      </w:r>
    </w:p>
    <w:p w:rsidR="00000000" w:rsidRDefault="00285B41">
      <w:pPr>
        <w:pStyle w:val="HTML"/>
      </w:pPr>
      <w:r>
        <w:t>В  случае з</w:t>
      </w:r>
      <w:r>
        <w:t>лостного уклонения осужденного от отбывания наказания в виде</w:t>
      </w:r>
    </w:p>
    <w:p w:rsidR="00000000" w:rsidRDefault="00285B41">
      <w:pPr>
        <w:pStyle w:val="HTML"/>
      </w:pPr>
      <w:r>
        <w:t>ограничения  свободы,  назначенного  в  качестве  основного  наказания либо</w:t>
      </w:r>
    </w:p>
    <w:p w:rsidR="00000000" w:rsidRDefault="00285B41">
      <w:pPr>
        <w:pStyle w:val="HTML"/>
      </w:pPr>
      <w:r>
        <w:t>избранного  в  порядке  замены  неотбытой  части  наказания  в виде лишения</w:t>
      </w:r>
    </w:p>
    <w:p w:rsidR="00000000" w:rsidRDefault="00285B41">
      <w:pPr>
        <w:pStyle w:val="HTML"/>
      </w:pPr>
      <w:r>
        <w:t xml:space="preserve">свободы   в  соответствии  со  </w:t>
      </w:r>
      <w:r>
        <w:t>статьей  80  Уголовного  кодекса  Российской</w:t>
      </w:r>
    </w:p>
    <w:p w:rsidR="00000000" w:rsidRDefault="00285B41">
      <w:pPr>
        <w:pStyle w:val="HTML"/>
      </w:pPr>
      <w:r>
        <w:t>Федерации  (далее  -  УК),  УИИ  вносит  в  суд  представление о замене ему</w:t>
      </w:r>
    </w:p>
    <w:p w:rsidR="00000000" w:rsidRDefault="00285B41">
      <w:pPr>
        <w:pStyle w:val="HTML"/>
      </w:pPr>
      <w:r>
        <w:t>неотбытого  срока  наказания  в  виде ограничения свободы наказанием в виде</w:t>
      </w:r>
    </w:p>
    <w:p w:rsidR="00000000" w:rsidRDefault="00285B41">
      <w:pPr>
        <w:pStyle w:val="HTML"/>
      </w:pPr>
      <w:r>
        <w:t>лишения свободы.</w:t>
      </w:r>
    </w:p>
    <w:p w:rsidR="00000000" w:rsidRDefault="00285B41">
      <w:pPr>
        <w:pStyle w:val="HTML"/>
      </w:pPr>
      <w:r>
        <w:t xml:space="preserve">Злостное   уклонение   осужденного   от   </w:t>
      </w:r>
      <w:r>
        <w:t>отбывания  наказания  в  виде</w:t>
      </w:r>
    </w:p>
    <w:p w:rsidR="00000000" w:rsidRDefault="00285B41">
      <w:pPr>
        <w:pStyle w:val="HTML"/>
      </w:pPr>
      <w:r>
        <w:t>ограничения  свободы,  назначенного  в  качестве дополнительного наказания,</w:t>
      </w:r>
    </w:p>
    <w:p w:rsidR="00000000" w:rsidRDefault="00285B41">
      <w:pPr>
        <w:pStyle w:val="HTML"/>
      </w:pPr>
      <w:r>
        <w:t>влечет уголовную ответственность по части 1 статьи 314 УК, санкцией которой</w:t>
      </w:r>
    </w:p>
    <w:p w:rsidR="00000000" w:rsidRDefault="00285B41">
      <w:pPr>
        <w:pStyle w:val="HTML"/>
      </w:pPr>
      <w:r>
        <w:t>предусмотрено лишение свободы на срок до одного года.</w:t>
      </w:r>
    </w:p>
    <w:p w:rsidR="00000000" w:rsidRDefault="00285B41">
      <w:pPr>
        <w:pStyle w:val="HTML"/>
      </w:pPr>
      <w:r>
        <w:t>9.    Злостно   укло</w:t>
      </w:r>
      <w:r>
        <w:t>няющийся   от   отбывания   наказания   осужденный,</w:t>
      </w:r>
    </w:p>
    <w:p w:rsidR="00000000" w:rsidRDefault="00285B41">
      <w:pPr>
        <w:pStyle w:val="HTML"/>
      </w:pPr>
      <w:r>
        <w:t>местонахождение  которого  неизвестно,  объявляется  в  розыск  и  подлежит</w:t>
      </w:r>
    </w:p>
    <w:p w:rsidR="00000000" w:rsidRDefault="00285B41">
      <w:pPr>
        <w:pStyle w:val="HTML"/>
      </w:pPr>
      <w:r>
        <w:t>задержанию  на срок до 48 часов. Данный срок может быть продлен судом до 30</w:t>
      </w:r>
    </w:p>
    <w:p w:rsidR="00000000" w:rsidRDefault="00285B41">
      <w:pPr>
        <w:pStyle w:val="HTML"/>
      </w:pPr>
      <w:r>
        <w:t>суток (часть 6 статьи 58 УИК).</w:t>
      </w:r>
    </w:p>
    <w:p w:rsidR="00000000" w:rsidRDefault="00285B41">
      <w:pPr>
        <w:pStyle w:val="HTML"/>
      </w:pPr>
      <w:r>
        <w:t xml:space="preserve">10.   На  основании  </w:t>
      </w:r>
      <w:r>
        <w:t>подпункта  4  статьи  15  Федерального  закона  от</w:t>
      </w:r>
    </w:p>
    <w:p w:rsidR="00000000" w:rsidRDefault="00285B41">
      <w:pPr>
        <w:pStyle w:val="HTML"/>
      </w:pPr>
      <w:r>
        <w:t>15.08.1996  N  114-ФЗ  "О порядке выезда из Российской Федерации и въезда в</w:t>
      </w:r>
    </w:p>
    <w:p w:rsidR="00000000" w:rsidRDefault="00285B41">
      <w:pPr>
        <w:pStyle w:val="HTML"/>
      </w:pPr>
      <w:r>
        <w:t>Российскую   Федерацию"  право  на  выезд  из  Российской  Федерации  лица,</w:t>
      </w:r>
    </w:p>
    <w:p w:rsidR="00000000" w:rsidRDefault="00285B41">
      <w:pPr>
        <w:pStyle w:val="HTML"/>
      </w:pPr>
      <w:r>
        <w:t>осужденного  к  ограничению  свободы,  может  быть  о</w:t>
      </w:r>
      <w:r>
        <w:t>граничено  до  отбытия</w:t>
      </w:r>
    </w:p>
    <w:p w:rsidR="00000000" w:rsidRDefault="00285B41">
      <w:pPr>
        <w:pStyle w:val="HTML"/>
      </w:pPr>
      <w:r>
        <w:t>наказания или до освобождения от наказания.</w:t>
      </w:r>
    </w:p>
    <w:p w:rsidR="00000000" w:rsidRDefault="00285B41">
      <w:pPr>
        <w:pStyle w:val="HTML"/>
      </w:pPr>
      <w:r>
        <w:t>11.  В  соответствии  с  частью 1 статьи 54 УИК осужденному оказывается</w:t>
      </w:r>
    </w:p>
    <w:p w:rsidR="00000000" w:rsidRDefault="00285B41">
      <w:pPr>
        <w:pStyle w:val="HTML"/>
      </w:pPr>
      <w:r>
        <w:t>помощь в трудоустройстве.</w:t>
      </w:r>
    </w:p>
    <w:p w:rsidR="00000000" w:rsidRDefault="00285B41">
      <w:pPr>
        <w:pStyle w:val="HTML"/>
      </w:pPr>
      <w:r>
        <w:t>12.  Согласно  статье  57  УИК  за  хорошее  поведение и добросовестное</w:t>
      </w:r>
    </w:p>
    <w:p w:rsidR="00000000" w:rsidRDefault="00285B41">
      <w:pPr>
        <w:pStyle w:val="HTML"/>
      </w:pPr>
      <w:r>
        <w:t>отношение к труду и</w:t>
      </w:r>
      <w:r>
        <w:t xml:space="preserve"> (или) учебе УИИ может применить к осужденному следующие</w:t>
      </w:r>
    </w:p>
    <w:p w:rsidR="00000000" w:rsidRDefault="00285B41">
      <w:pPr>
        <w:pStyle w:val="HTML"/>
      </w:pPr>
      <w:r>
        <w:t>меры поощрения:</w:t>
      </w:r>
    </w:p>
    <w:p w:rsidR="00000000" w:rsidRDefault="00285B41">
      <w:pPr>
        <w:pStyle w:val="HTML"/>
      </w:pPr>
      <w:r>
        <w:t>благодарность;</w:t>
      </w:r>
    </w:p>
    <w:p w:rsidR="00000000" w:rsidRDefault="00285B41">
      <w:pPr>
        <w:pStyle w:val="HTML"/>
      </w:pPr>
      <w:r>
        <w:t>досрочное  снятие ранее наложенного взыскания (не ранее трех месяцев со</w:t>
      </w:r>
    </w:p>
    <w:p w:rsidR="00000000" w:rsidRDefault="00285B41">
      <w:pPr>
        <w:pStyle w:val="HTML"/>
      </w:pPr>
      <w:r>
        <w:t>дня  наложения  предупреждения  и  не  ранее шести месяцев со дня наложения</w:t>
      </w:r>
    </w:p>
    <w:p w:rsidR="00000000" w:rsidRDefault="00285B41">
      <w:pPr>
        <w:pStyle w:val="HTML"/>
      </w:pPr>
      <w:r>
        <w:t>официального предост</w:t>
      </w:r>
      <w:r>
        <w:t>ережения);</w:t>
      </w:r>
    </w:p>
    <w:p w:rsidR="00000000" w:rsidRDefault="00285B41">
      <w:pPr>
        <w:pStyle w:val="HTML"/>
      </w:pPr>
      <w:r>
        <w:t>разрешение  на  проведение  за  пределами  территории  соответствующего</w:t>
      </w:r>
    </w:p>
    <w:p w:rsidR="00000000" w:rsidRDefault="00285B41">
      <w:pPr>
        <w:pStyle w:val="HTML"/>
      </w:pPr>
      <w:r>
        <w:t>муниципального образования выходных и праздничных дней;</w:t>
      </w:r>
    </w:p>
    <w:p w:rsidR="00000000" w:rsidRDefault="00285B41">
      <w:pPr>
        <w:pStyle w:val="HTML"/>
      </w:pPr>
      <w:r>
        <w:t>разрешение  на  проведение  отпуска  с  выездом  за  пределы территории</w:t>
      </w:r>
    </w:p>
    <w:p w:rsidR="00000000" w:rsidRDefault="00285B41">
      <w:pPr>
        <w:pStyle w:val="HTML"/>
      </w:pPr>
      <w:r>
        <w:t>соответствующего муниципального образования.</w:t>
      </w:r>
    </w:p>
    <w:p w:rsidR="00000000" w:rsidRDefault="00285B41">
      <w:pPr>
        <w:pStyle w:val="HTML"/>
      </w:pPr>
    </w:p>
    <w:p w:rsidR="00000000" w:rsidRDefault="00285B41">
      <w:pPr>
        <w:pStyle w:val="HTML"/>
      </w:pPr>
      <w:r>
        <w:t>Ознакомил:</w:t>
      </w:r>
    </w:p>
    <w:p w:rsidR="00000000" w:rsidRDefault="00285B41">
      <w:pPr>
        <w:pStyle w:val="HTML"/>
      </w:pPr>
      <w:r>
        <w:t>_______________________  _____________  ___________________________________</w:t>
      </w:r>
    </w:p>
    <w:p w:rsidR="00000000" w:rsidRDefault="00285B41">
      <w:pPr>
        <w:pStyle w:val="HTML"/>
      </w:pPr>
      <w:r>
        <w:t>(должность, звание)      (подпись)            (инициалы, фамилия)</w:t>
      </w:r>
    </w:p>
    <w:p w:rsidR="00000000" w:rsidRDefault="00285B41">
      <w:pPr>
        <w:pStyle w:val="HTML"/>
      </w:pPr>
    </w:p>
    <w:p w:rsidR="00000000" w:rsidRDefault="00285B41">
      <w:pPr>
        <w:pStyle w:val="HTML"/>
      </w:pPr>
      <w:r>
        <w:t>"__" __________ 20__ г.</w:t>
      </w:r>
    </w:p>
    <w:p w:rsidR="00000000" w:rsidRDefault="00285B41">
      <w:pPr>
        <w:pStyle w:val="HTML"/>
      </w:pPr>
    </w:p>
    <w:p w:rsidR="00000000" w:rsidRDefault="00285B41">
      <w:pPr>
        <w:pStyle w:val="HTML"/>
      </w:pPr>
      <w:r>
        <w:t>Памятку получил:</w:t>
      </w:r>
    </w:p>
    <w:p w:rsidR="00000000" w:rsidRDefault="00285B41">
      <w:pPr>
        <w:pStyle w:val="HTML"/>
      </w:pPr>
      <w:r>
        <w:t>______________</w:t>
      </w:r>
      <w:r>
        <w:t>_________     ________________________________</w:t>
      </w:r>
    </w:p>
    <w:p w:rsidR="00000000" w:rsidRDefault="00285B41">
      <w:pPr>
        <w:pStyle w:val="HTML"/>
      </w:pPr>
      <w:r>
        <w:t>(подпись)                  (инициалы, фамилия)</w:t>
      </w:r>
    </w:p>
    <w:p w:rsidR="00000000" w:rsidRDefault="00285B41">
      <w:pPr>
        <w:pStyle w:val="HTML"/>
      </w:pPr>
    </w:p>
    <w:p w:rsidR="00000000" w:rsidRDefault="00285B41">
      <w:pPr>
        <w:pStyle w:val="HTML"/>
      </w:pPr>
      <w:r>
        <w:t>"__" __________ 20__ г.</w:t>
      </w:r>
    </w:p>
    <w:p w:rsidR="00000000" w:rsidRDefault="00285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5B41">
      <w:pPr>
        <w:pStyle w:val="right"/>
      </w:pPr>
      <w:r>
        <w:t>Источник - Приказ Минюста РФ от 11.10.2010 № 258</w:t>
      </w:r>
    </w:p>
    <w:p w:rsidR="00000000" w:rsidRDefault="00285B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https://порядокправа.рф/obrazecy/pamyatka_osuzhdennomu_k_ogranicheniyu_svobody_obrazec.htm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41"/>
    <w:rsid w:val="002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DCE073-B7B9-4CAA-87BD-D39E4607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osuzhdennomu_k_ogranicheniyu_svobody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осужденному к ограничению свободы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2022-08-12T04:40:00Z</dcterms:created>
  <dcterms:modified xsi:type="dcterms:W3CDTF">2022-08-12T04:40:00Z</dcterms:modified>
</cp:coreProperties>
</file>