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A69C4">
      <w:pPr>
        <w:pStyle w:val="1"/>
        <w:rPr>
          <w:rFonts w:eastAsia="Times New Roman"/>
        </w:rPr>
      </w:pPr>
      <w:r>
        <w:rPr>
          <w:rFonts w:eastAsia="Times New Roman"/>
        </w:rPr>
        <w:t>Охранное обязательство по недвижимому памятнику истории и культуры г. Москвы</w:t>
      </w:r>
    </w:p>
    <w:p w:rsidR="00000000" w:rsidRDefault="00AA69C4">
      <w:pPr>
        <w:pStyle w:val="right"/>
      </w:pPr>
      <w:r>
        <w:t xml:space="preserve">Приложение N 3 к Распоряжению мэра Москвы от 5 апреля 1994 г. N 158-РМ </w:t>
      </w:r>
    </w:p>
    <w:p w:rsidR="00000000" w:rsidRDefault="00AA69C4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AA69C4">
      <w:pPr>
        <w:pStyle w:val="3"/>
        <w:rPr>
          <w:rFonts w:eastAsia="Times New Roman"/>
        </w:rPr>
      </w:pPr>
      <w:r>
        <w:rPr>
          <w:rFonts w:eastAsia="Times New Roman"/>
        </w:rPr>
        <w:t xml:space="preserve">ОХРАННОЕ ОБЯЗАТЕЛЬСТВО </w:t>
      </w:r>
      <w:r>
        <w:rPr>
          <w:rFonts w:eastAsia="Times New Roman"/>
        </w:rPr>
        <w:t>N ПО НЕДВИЖИМОМУ ПАМЯТНИКУ ИСТОРИИ И КУЛЬТУРЫ</w:t>
      </w:r>
    </w:p>
    <w:p w:rsidR="00000000" w:rsidRDefault="00AA69C4">
      <w:pPr>
        <w:pStyle w:val="HTML"/>
      </w:pPr>
      <w:r>
        <w:t>г. Москва                                  "____"_____________199__ г.</w:t>
      </w:r>
    </w:p>
    <w:p w:rsidR="00000000" w:rsidRDefault="00AA69C4">
      <w:pPr>
        <w:pStyle w:val="HTML"/>
      </w:pPr>
    </w:p>
    <w:p w:rsidR="00000000" w:rsidRDefault="00AA69C4">
      <w:pPr>
        <w:pStyle w:val="HTML"/>
      </w:pPr>
      <w:r>
        <w:t>______________________________________________________________________</w:t>
      </w:r>
    </w:p>
    <w:p w:rsidR="00000000" w:rsidRDefault="00AA69C4">
      <w:pPr>
        <w:pStyle w:val="HTML"/>
      </w:pPr>
      <w:r>
        <w:t>(наименование и местонахождение памятника)</w:t>
      </w:r>
    </w:p>
    <w:p w:rsidR="00000000" w:rsidRDefault="00AA69C4">
      <w:pPr>
        <w:pStyle w:val="HTML"/>
      </w:pPr>
    </w:p>
    <w:p w:rsidR="00000000" w:rsidRDefault="00AA69C4">
      <w:pPr>
        <w:pStyle w:val="HTML"/>
      </w:pPr>
      <w:r>
        <w:t>_______________________</w:t>
      </w:r>
      <w:r>
        <w:t>_______________________________________________</w:t>
      </w:r>
    </w:p>
    <w:p w:rsidR="00000000" w:rsidRDefault="00AA69C4">
      <w:pPr>
        <w:pStyle w:val="HTML"/>
      </w:pPr>
      <w:r>
        <w:t>______________________________________________________________________</w:t>
      </w:r>
    </w:p>
    <w:p w:rsidR="00000000" w:rsidRDefault="00AA69C4">
      <w:pPr>
        <w:pStyle w:val="HTML"/>
      </w:pPr>
      <w:r>
        <w:t>(наименование предприятия, учреждения, организации,</w:t>
      </w:r>
    </w:p>
    <w:p w:rsidR="00000000" w:rsidRDefault="00AA69C4">
      <w:pPr>
        <w:pStyle w:val="HTML"/>
      </w:pPr>
      <w:r>
        <w:t>использующих памятник)</w:t>
      </w:r>
    </w:p>
    <w:p w:rsidR="00000000" w:rsidRDefault="00AA69C4">
      <w:pPr>
        <w:pStyle w:val="HTML"/>
      </w:pPr>
    </w:p>
    <w:p w:rsidR="00000000" w:rsidRDefault="00AA69C4">
      <w:pPr>
        <w:pStyle w:val="HTML"/>
      </w:pPr>
      <w:r>
        <w:t>в лице представителя_________________________________________</w:t>
      </w:r>
      <w:r>
        <w:t>________,</w:t>
      </w:r>
    </w:p>
    <w:p w:rsidR="00000000" w:rsidRDefault="00AA69C4">
      <w:pPr>
        <w:pStyle w:val="HTML"/>
      </w:pPr>
      <w:r>
        <w:t>(должность, фамилия, имя и отчество)</w:t>
      </w:r>
    </w:p>
    <w:p w:rsidR="00000000" w:rsidRDefault="00AA69C4">
      <w:pPr>
        <w:pStyle w:val="HTML"/>
      </w:pPr>
    </w:p>
    <w:p w:rsidR="00000000" w:rsidRDefault="00AA69C4">
      <w:pPr>
        <w:pStyle w:val="HTML"/>
      </w:pPr>
      <w:r>
        <w:t>действующего на основании ___________________________________________,</w:t>
      </w:r>
    </w:p>
    <w:p w:rsidR="00000000" w:rsidRDefault="00AA69C4">
      <w:pPr>
        <w:pStyle w:val="HTML"/>
      </w:pPr>
      <w:r>
        <w:t>(положение, доверенность, кем выдана, N, дата)</w:t>
      </w:r>
    </w:p>
    <w:p w:rsidR="00000000" w:rsidRDefault="00AA69C4">
      <w:pPr>
        <w:pStyle w:val="HTML"/>
      </w:pPr>
    </w:p>
    <w:p w:rsidR="00000000" w:rsidRDefault="00AA69C4">
      <w:pPr>
        <w:pStyle w:val="HTML"/>
      </w:pPr>
      <w:r>
        <w:t>именуемый  в дальнейшем  "Пользователь",   выдает  настоящее  охранное</w:t>
      </w:r>
    </w:p>
    <w:p w:rsidR="00000000" w:rsidRDefault="00AA69C4">
      <w:pPr>
        <w:pStyle w:val="HTML"/>
      </w:pPr>
      <w:r>
        <w:t>обязательство    У</w:t>
      </w:r>
      <w:r>
        <w:t>правлению   государственного   контроля   охраны   и</w:t>
      </w:r>
    </w:p>
    <w:p w:rsidR="00000000" w:rsidRDefault="00AA69C4">
      <w:pPr>
        <w:pStyle w:val="HTML"/>
      </w:pPr>
      <w:r>
        <w:t>использования  памятников истории и культуры г.  Москвы,  именуемому в</w:t>
      </w:r>
    </w:p>
    <w:p w:rsidR="00000000" w:rsidRDefault="00AA69C4">
      <w:pPr>
        <w:pStyle w:val="HTML"/>
      </w:pPr>
      <w:r>
        <w:t>дальнейшем "Госорган".</w:t>
      </w:r>
    </w:p>
    <w:p w:rsidR="00000000" w:rsidRDefault="00AA69C4">
      <w:pPr>
        <w:pStyle w:val="HTML"/>
      </w:pPr>
      <w:r>
        <w:t>1.  В  соответствии  с действующим  законодательством об охране и</w:t>
      </w:r>
    </w:p>
    <w:p w:rsidR="00000000" w:rsidRDefault="00AA69C4">
      <w:pPr>
        <w:pStyle w:val="HTML"/>
      </w:pPr>
      <w:r>
        <w:t>использовании памятников истории и культуры</w:t>
      </w:r>
    </w:p>
    <w:p w:rsidR="00000000" w:rsidRDefault="00AA69C4">
      <w:pPr>
        <w:pStyle w:val="HTML"/>
      </w:pPr>
      <w:r>
        <w:t>______________________________________________________________________</w:t>
      </w:r>
    </w:p>
    <w:p w:rsidR="00000000" w:rsidRDefault="00AA69C4">
      <w:pPr>
        <w:pStyle w:val="HTML"/>
      </w:pPr>
      <w:r>
        <w:t>______________________________________________________________________</w:t>
      </w:r>
    </w:p>
    <w:p w:rsidR="00000000" w:rsidRDefault="00AA69C4">
      <w:pPr>
        <w:pStyle w:val="HTML"/>
      </w:pPr>
      <w:r>
        <w:t>______________________________________________________________________</w:t>
      </w:r>
    </w:p>
    <w:p w:rsidR="00000000" w:rsidRDefault="00AA69C4">
      <w:pPr>
        <w:pStyle w:val="HTML"/>
      </w:pPr>
      <w:r>
        <w:t>(наименование предприятия, учреждения, организации, использующих</w:t>
      </w:r>
    </w:p>
    <w:p w:rsidR="00000000" w:rsidRDefault="00AA69C4">
      <w:pPr>
        <w:pStyle w:val="HTML"/>
      </w:pPr>
      <w:r>
        <w:t>памятник)</w:t>
      </w:r>
    </w:p>
    <w:p w:rsidR="00000000" w:rsidRDefault="00AA69C4">
      <w:pPr>
        <w:pStyle w:val="HTML"/>
      </w:pPr>
    </w:p>
    <w:p w:rsidR="00000000" w:rsidRDefault="00AA69C4">
      <w:pPr>
        <w:pStyle w:val="HTML"/>
      </w:pPr>
      <w:r>
        <w:t>ОБЯЗУЕТСЯ:</w:t>
      </w:r>
    </w:p>
    <w:p w:rsidR="00000000" w:rsidRDefault="00AA69C4">
      <w:pPr>
        <w:pStyle w:val="HTML"/>
      </w:pPr>
      <w:r>
        <w:t>______________________________________________________________________</w:t>
      </w:r>
    </w:p>
    <w:p w:rsidR="00000000" w:rsidRDefault="00AA69C4">
      <w:pPr>
        <w:pStyle w:val="HTML"/>
      </w:pPr>
      <w:r>
        <w:t>(наименование   и  датировк</w:t>
      </w:r>
      <w:r>
        <w:t>а   памятника),   находящийся  под  охраной</w:t>
      </w:r>
    </w:p>
    <w:p w:rsidR="00000000" w:rsidRDefault="00AA69C4">
      <w:pPr>
        <w:pStyle w:val="HTML"/>
      </w:pPr>
      <w:r>
        <w:t>государства,  в целях его дальнейшего сохранения как памятника истории</w:t>
      </w:r>
    </w:p>
    <w:p w:rsidR="00000000" w:rsidRDefault="00AA69C4">
      <w:pPr>
        <w:pStyle w:val="HTML"/>
      </w:pPr>
      <w:r>
        <w:t>и культуры, использовать исключительно под____________________________</w:t>
      </w:r>
    </w:p>
    <w:p w:rsidR="00000000" w:rsidRDefault="00AA69C4">
      <w:pPr>
        <w:pStyle w:val="HTML"/>
      </w:pPr>
      <w:r>
        <w:t>______________________________________________________________________</w:t>
      </w:r>
    </w:p>
    <w:p w:rsidR="00000000" w:rsidRDefault="00AA69C4">
      <w:pPr>
        <w:pStyle w:val="HTML"/>
      </w:pPr>
      <w:r>
        <w:t>(характер и цели использования)</w:t>
      </w:r>
    </w:p>
    <w:p w:rsidR="00000000" w:rsidRDefault="00AA69C4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AA69C4">
      <w:pPr>
        <w:pStyle w:val="just"/>
      </w:pPr>
      <w:r>
        <w:t xml:space="preserve">1.1. Обеспечивать режим содержания памятника, а также своевременно проводить ремонтно-реставрационные, консервационные работы и косметический ремонт в объемах и сроках, предусмотренных актом технического состояния </w:t>
      </w:r>
      <w:r>
        <w:rPr>
          <w:vertAlign w:val="superscript"/>
        </w:rPr>
        <w:t>1</w:t>
      </w:r>
      <w:r>
        <w:t xml:space="preserve"> , кото</w:t>
      </w:r>
      <w:r>
        <w:t>рый представляет неотъемлемую часть настоящего охранного обязательства, а также разовыми предписаниями "Госоргана", обязательными для выполнения "Пользователем".</w:t>
      </w:r>
    </w:p>
    <w:p w:rsidR="00000000" w:rsidRDefault="00AA69C4">
      <w:pPr>
        <w:pStyle w:val="sel"/>
        <w:divId w:val="469396829"/>
      </w:pPr>
      <w:r>
        <w:t>1 Примечание: прилагаемый акт фиксирует состояние памятника в момент выдачи охранного обязател</w:t>
      </w:r>
      <w:r>
        <w:t>ьства и отмечает перечень необходимых ремонтно-реставрационных и иных работ по срокам.</w:t>
      </w:r>
    </w:p>
    <w:p w:rsidR="00000000" w:rsidRDefault="00AA69C4">
      <w:pPr>
        <w:pStyle w:val="just"/>
      </w:pPr>
      <w:r>
        <w:lastRenderedPageBreak/>
        <w:t>1.2. Содержать памятник и все связанное с ним имущество в надлежащем санитарном, противопожарном и техническом порядке, а также содержать необходимый для обслуживания па</w:t>
      </w:r>
      <w:r>
        <w:t>мятника и его территории штат работников, сторожей-хранителей.</w:t>
      </w:r>
    </w:p>
    <w:p w:rsidR="00000000" w:rsidRDefault="00AA69C4">
      <w:pPr>
        <w:pStyle w:val="just"/>
      </w:pPr>
      <w:r>
        <w:t xml:space="preserve">1.3. Содержать территорию памятника в благоустроенном состоянии, не допускать использования этой территории под новое строительство и другие хозяйственные нужды, а также не производить никаких </w:t>
      </w:r>
      <w:r>
        <w:t>пристроек к используемому памятнику истории и культуры и переделок памятника как снаружи, так и внутри его, не вести каких-либо земляных работ на территории зон охраны памятника без специального письменного разрешения "Госоргана".</w:t>
      </w:r>
    </w:p>
    <w:p w:rsidR="00000000" w:rsidRDefault="00AA69C4">
      <w:pPr>
        <w:pStyle w:val="just"/>
      </w:pPr>
      <w:r>
        <w:t>1.4. Не производить без р</w:t>
      </w:r>
      <w:r>
        <w:t>азрешения "Госоргана" никаких работ по ремонту, оштукатуриванию, окраске поверхностей, а также лепки, живописи и предметов внутреннего убранства и оборудования, являющихся произведениями искусства.</w:t>
      </w:r>
    </w:p>
    <w:p w:rsidR="00000000" w:rsidRDefault="00AA69C4">
      <w:pPr>
        <w:pStyle w:val="just"/>
      </w:pPr>
      <w:r>
        <w:t>1.5. Не занимать помещения памятника под жилье как постоян</w:t>
      </w:r>
      <w:r>
        <w:t>ного, так и временного характера, если такое использование не оговорено настоящим обязательством.</w:t>
      </w:r>
    </w:p>
    <w:p w:rsidR="00000000" w:rsidRDefault="00AA69C4">
      <w:pPr>
        <w:pStyle w:val="just"/>
      </w:pPr>
      <w:r>
        <w:t>1.6. Не сдавать памятник в аренду (субаренду) другим организациям без письменного согласования с "Госорганом".</w:t>
      </w:r>
    </w:p>
    <w:p w:rsidR="00000000" w:rsidRDefault="00AA69C4">
      <w:pPr>
        <w:pStyle w:val="just"/>
      </w:pPr>
      <w:r>
        <w:t xml:space="preserve">1.7. Беспрепятственно допускать представителей </w:t>
      </w:r>
      <w:r>
        <w:t>"Госоргана" для контроля за выполнением правил содержания памятника, его территории и зон охраны или для научного обследования.</w:t>
      </w:r>
    </w:p>
    <w:p w:rsidR="00000000" w:rsidRDefault="00AA69C4">
      <w:pPr>
        <w:pStyle w:val="just"/>
      </w:pPr>
      <w:r>
        <w:t>1.8. Немедленно извещать "Госорган" о всяком повреждении, аварии или ином обстоятельстве, нанесшем ущерб памятнику, и своевремен</w:t>
      </w:r>
      <w:r>
        <w:t>но принимать соответствующие меры по приведению его в надлежащее состояние.</w:t>
      </w:r>
    </w:p>
    <w:p w:rsidR="00000000" w:rsidRDefault="00AA69C4">
      <w:pPr>
        <w:pStyle w:val="just"/>
      </w:pPr>
      <w:r>
        <w:t>1.9. Иметь в используемом памятнике противопожарное оборудование согласно требованиям органов пожарной охраны.</w:t>
      </w:r>
    </w:p>
    <w:p w:rsidR="00000000" w:rsidRDefault="00AA69C4">
      <w:pPr>
        <w:pStyle w:val="just"/>
      </w:pPr>
      <w:r>
        <w:t>1.10. Обеспечивать все работы по памятнику и входящей в зоны охраны п</w:t>
      </w:r>
      <w:r>
        <w:t>амятника прилегающей территории необходимыми научно-проектными и техническими материалами, а именно: обмерами, проектно-сметной документацией, научными исследованиями памятника.</w:t>
      </w:r>
    </w:p>
    <w:p w:rsidR="00000000" w:rsidRDefault="00AA69C4">
      <w:pPr>
        <w:pStyle w:val="just"/>
      </w:pPr>
      <w:r>
        <w:t>Вся научная и проектно-сметная документация передается "Пользователем" в 10-дн</w:t>
      </w:r>
      <w:r>
        <w:t>евный срок после ее утверждения "Госоргану" в 1 экз. безвозмездно.</w:t>
      </w:r>
    </w:p>
    <w:p w:rsidR="00000000" w:rsidRDefault="00AA69C4">
      <w:pPr>
        <w:pStyle w:val="just"/>
      </w:pPr>
      <w:r>
        <w:t>2. Предписания "Госоргана" обязательны для "Пользователя".</w:t>
      </w:r>
    </w:p>
    <w:p w:rsidR="00000000" w:rsidRDefault="00AA69C4">
      <w:pPr>
        <w:pStyle w:val="just"/>
      </w:pPr>
      <w:r>
        <w:t>3. В случае обнаружения "Госорганом" самовольных перестроек или переделок, искажающих первоначальный вид памятника, его территорию</w:t>
      </w:r>
      <w:r>
        <w:t xml:space="preserve"> и зоны охраны, таковые должны быть немедленно устранены за счет "Пользователя" в срок, определяемый предписанием "Госоргана".</w:t>
      </w:r>
    </w:p>
    <w:p w:rsidR="00000000" w:rsidRDefault="00AA69C4">
      <w:pPr>
        <w:pStyle w:val="just"/>
      </w:pPr>
      <w:r>
        <w:t>4. В случае невыполнения "Пользователем" ремонтно-реставрационных, консервационных работ в предписываемые сроки или нарушения пра</w:t>
      </w:r>
      <w:r>
        <w:t>вил содержания памятника, его территории и зон охраны, а также в случае использования помещений памятника не по разрешенному "Госорганом" назначению, "Пользователь" обязан уплатить "Госоргану" неустойку в 300-кратном размере установленной законом минимальн</w:t>
      </w:r>
      <w:r>
        <w:t>ой месячной оплаты труда за каждый случай нарушения, а также обязан устранить за свой счет нанесенный ущерб, а в случае заселения жильцами, если это не предусмотрено охранным обязательством, незамедлительно выселить их.</w:t>
      </w:r>
    </w:p>
    <w:p w:rsidR="00000000" w:rsidRDefault="00AA69C4">
      <w:pPr>
        <w:pStyle w:val="just"/>
      </w:pPr>
      <w:r>
        <w:t>5. Если использование памятника созд</w:t>
      </w:r>
      <w:r>
        <w:t>ает угрозу для сохранности монументальной живописи и других произведений искусства, имеющихся в нем, "Госорган" вправе предложить "Пользователю", а последний обязан в целях сохранения этих ценностей изменить характер использования памятника.</w:t>
      </w:r>
    </w:p>
    <w:p w:rsidR="00000000" w:rsidRDefault="00AA69C4">
      <w:pPr>
        <w:pStyle w:val="just"/>
      </w:pPr>
      <w:r>
        <w:t>6. В случае нарушения "Пользователем" условий охранного обязательства, при котором памятник истории и культуры содержится неудовлетворительно, когда памятнику наносятся повреждения, в результате чего ему угрожает частичная порча или полное разрушение, этот</w:t>
      </w:r>
      <w:r>
        <w:t xml:space="preserve"> памятник подлежит изъятию у "Пользователя" с взысканием с него компенсации за причиненный ущерб в размере стоимости выполнения соответствующих ремонтно-реставрационных работ.</w:t>
      </w:r>
    </w:p>
    <w:p w:rsidR="00000000" w:rsidRDefault="00AA69C4">
      <w:pPr>
        <w:pStyle w:val="just"/>
      </w:pPr>
      <w:r>
        <w:t>7. При изъятии памятника у "Пользователя" памятник передается "Госоргану" в полн</w:t>
      </w:r>
      <w:r>
        <w:t>ой сохранности со всеми разрешенными переделками и перестройками, а также произведениями искусства, связанными с ним, согласно приложенным к обязательству описям культурных ценностей и спискам движимых памятников истории и культуры.</w:t>
      </w:r>
    </w:p>
    <w:p w:rsidR="00000000" w:rsidRDefault="00AA69C4">
      <w:pPr>
        <w:pStyle w:val="just"/>
      </w:pPr>
      <w:r>
        <w:t>8. Неустойки, предусмот</w:t>
      </w:r>
      <w:r>
        <w:t>ренные п.п. 4 и 6 настоящего охранного обязательства, должны быть внесены "Пользователем" на расчетный счет "Госоргана".</w:t>
      </w:r>
    </w:p>
    <w:p w:rsidR="00000000" w:rsidRDefault="00AA69C4">
      <w:pPr>
        <w:pStyle w:val="just"/>
      </w:pPr>
      <w:r>
        <w:t>9. Охранное обязательство может содержать и другие мероприятия по обеспечению сохранности памятника в соответствии с действующим законо</w:t>
      </w:r>
      <w:r>
        <w:t>дательством.</w:t>
      </w:r>
    </w:p>
    <w:p w:rsidR="00000000" w:rsidRDefault="00AA69C4">
      <w:pPr>
        <w:pStyle w:val="just"/>
      </w:pPr>
      <w:r>
        <w:t>10. Срок действия настоящего охранного обязательства устанавливается на время нахождения указанного памятника у "Пользователя".</w:t>
      </w:r>
    </w:p>
    <w:p w:rsidR="00000000" w:rsidRDefault="00AA69C4">
      <w:pPr>
        <w:pStyle w:val="just"/>
      </w:pPr>
      <w:r>
        <w:t>11. Охранное обязательство составляется в 3-х экземплярах: два остаются у "Госоргана", третий - у "Пользователя".</w:t>
      </w:r>
    </w:p>
    <w:p w:rsidR="00000000" w:rsidRDefault="00AA69C4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AA69C4">
      <w:pPr>
        <w:pStyle w:val="just"/>
      </w:pPr>
      <w:r>
        <w:t>ЮРИДИЧЕСКИЙ АДРЕС "Госоргана": 113184, г. Москва, Пятницкая ул., 19.</w:t>
      </w:r>
    </w:p>
    <w:p w:rsidR="00000000" w:rsidRDefault="00AA69C4">
      <w:pPr>
        <w:pStyle w:val="just"/>
      </w:pPr>
      <w:r>
        <w:t>РАСЧЕТНЫЙ СЧЕТ "Госоргана": филиал Инкомбанка "Чистые пруды", уч. с МФО 998736 р/с 900345767.</w:t>
      </w:r>
    </w:p>
    <w:p w:rsidR="00000000" w:rsidRDefault="00AA69C4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AA69C4">
      <w:pPr>
        <w:pStyle w:val="HTML"/>
      </w:pPr>
      <w:r>
        <w:t xml:space="preserve">     ЮРИДИЧЕСКИЙ АДРЕС "Пользователя" ________________________________</w:t>
      </w:r>
    </w:p>
    <w:p w:rsidR="00000000" w:rsidRDefault="00AA69C4">
      <w:pPr>
        <w:pStyle w:val="HTML"/>
      </w:pPr>
      <w:r>
        <w:t>_____________________</w:t>
      </w:r>
      <w:r>
        <w:t>_________________________________________________</w:t>
      </w:r>
    </w:p>
    <w:p w:rsidR="00000000" w:rsidRDefault="00AA69C4">
      <w:pPr>
        <w:pStyle w:val="HTML"/>
      </w:pPr>
      <w:r>
        <w:t>РАСЧЕТНЫЙ СЧЕТ "Пользователя" ___________________________________</w:t>
      </w:r>
    </w:p>
    <w:p w:rsidR="00000000" w:rsidRDefault="00AA69C4">
      <w:pPr>
        <w:pStyle w:val="HTML"/>
      </w:pPr>
      <w:r>
        <w:t>______________________________________________________________________</w:t>
      </w:r>
    </w:p>
    <w:p w:rsidR="00000000" w:rsidRDefault="00AA69C4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AA69C4">
      <w:pPr>
        <w:pStyle w:val="just"/>
      </w:pPr>
      <w:r>
        <w:t>Приложение:</w:t>
      </w:r>
    </w:p>
    <w:p w:rsidR="00000000" w:rsidRDefault="00AA69C4">
      <w:pPr>
        <w:pStyle w:val="just"/>
      </w:pPr>
      <w:r>
        <w:t>1. Акт технического состояния памятника на день оформлен</w:t>
      </w:r>
      <w:r>
        <w:t>ия охранного обязательства на ________листах.</w:t>
      </w:r>
    </w:p>
    <w:p w:rsidR="00000000" w:rsidRDefault="00AA69C4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AA69C4">
      <w:pPr>
        <w:pStyle w:val="HTML"/>
      </w:pPr>
      <w:r>
        <w:t>"Пользователь"                                     "Госорган"</w:t>
      </w:r>
    </w:p>
    <w:p w:rsidR="00000000" w:rsidRDefault="00AA69C4">
      <w:pPr>
        <w:pStyle w:val="HTML"/>
      </w:pPr>
      <w:r>
        <w:t>___________________                          _____________________</w:t>
      </w:r>
    </w:p>
    <w:p w:rsidR="00000000" w:rsidRDefault="00AA69C4">
      <w:pPr>
        <w:pStyle w:val="HTML"/>
      </w:pPr>
      <w:r>
        <w:t>(подпись)                                      (подпись)</w:t>
      </w:r>
    </w:p>
    <w:p w:rsidR="00000000" w:rsidRDefault="00AA69C4">
      <w:pPr>
        <w:pStyle w:val="HTML"/>
      </w:pPr>
    </w:p>
    <w:p w:rsidR="00000000" w:rsidRDefault="00AA69C4">
      <w:pPr>
        <w:pStyle w:val="HTML"/>
      </w:pPr>
      <w:r>
        <w:t xml:space="preserve">МП.                   </w:t>
      </w:r>
      <w:r>
        <w:t xml:space="preserve">                       МП.</w:t>
      </w:r>
    </w:p>
    <w:p w:rsidR="00000000" w:rsidRDefault="00AA69C4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AA69C4">
      <w:pPr>
        <w:pStyle w:val="right"/>
      </w:pPr>
      <w:r>
        <w:t>Источник - Распоряжение Мэра Москвы от 05.04.1994 № 158-РМ (с изменениями и дополнениями на 2011 год)</w:t>
      </w:r>
    </w:p>
    <w:p w:rsidR="00000000" w:rsidRDefault="00AA69C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https://порядокправа.рф/obrazecy/oxrannoe_obyazatelstvo_po_nedvizhimomu_pamyatniku_istorii_i_kultury_g_moskvy.htm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9C4"/>
    <w:rsid w:val="00AA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0342FB6F-2317-4AAC-BF07-65653F96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Times New Roman" w:eastAsiaTheme="minorEastAsia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just">
    <w:name w:val="jus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el">
    <w:name w:val="se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39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oxrannoe_obyazatelstvo_po_nedvizhimomu_pamyatniku_istorii_i_kultury_g_moskvy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1225</Words>
  <Characters>6983</Characters>
  <Application>Microsoft Office Word</Application>
  <DocSecurity>0</DocSecurity>
  <Lines>58</Lines>
  <Paragraphs>16</Paragraphs>
  <ScaleCrop>false</ScaleCrop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Охранное обязательство по недвижимому памятнику истории и культуры г. Москвы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2022-08-12T04:38:00Z</dcterms:created>
  <dcterms:modified xsi:type="dcterms:W3CDTF">2022-08-12T04:38:00Z</dcterms:modified>
</cp:coreProperties>
</file>