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532A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субъекта Российской Федерации о достигнутых значениях показателей оценки эффективности деятельности высших должностных лиц (руководителей высших исполнительных органов </w:t>
      </w:r>
      <w:r>
        <w:rPr>
          <w:rFonts w:eastAsia="Times New Roman"/>
        </w:rPr>
        <w:t>государственной власти) субъектов Российской Федерации по созданию благоприятных условий ведения предпринимательской деятельности</w:t>
      </w:r>
    </w:p>
    <w:p w:rsidR="00000000" w:rsidRDefault="001F532A">
      <w:pPr>
        <w:pStyle w:val="right"/>
      </w:pPr>
      <w:r>
        <w:t>Приложение N 2 к Методике определения целевых значений показателей оценки эффективности деятельности высших должностных лиц (р</w:t>
      </w:r>
      <w:r>
        <w:t>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</w:r>
    </w:p>
    <w:p w:rsidR="00000000" w:rsidRDefault="001F532A">
      <w:pPr>
        <w:pStyle w:val="right"/>
      </w:pPr>
      <w:r>
        <w:t xml:space="preserve">и проведения сравнительной </w:t>
      </w:r>
      <w:r>
        <w:br/>
        <w:t xml:space="preserve">рейтинговой оценки эффективности </w:t>
      </w:r>
      <w:r>
        <w:br/>
        <w:t>деятельности высших д</w:t>
      </w:r>
      <w:r>
        <w:t xml:space="preserve">олжностных </w:t>
      </w:r>
      <w:r>
        <w:br/>
        <w:t xml:space="preserve">лиц (руководителей высших </w:t>
      </w:r>
      <w:r>
        <w:br/>
        <w:t xml:space="preserve">исполнительных органов </w:t>
      </w:r>
      <w:r>
        <w:br/>
        <w:t xml:space="preserve">государственной власти) субъектов </w:t>
      </w:r>
      <w:r>
        <w:br/>
        <w:t>Российской Федерации</w:t>
      </w:r>
    </w:p>
    <w:p w:rsidR="00000000" w:rsidRDefault="001F53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32A">
      <w:pPr>
        <w:pStyle w:val="3"/>
        <w:rPr>
          <w:rFonts w:eastAsia="Times New Roman"/>
        </w:rPr>
      </w:pPr>
      <w:r>
        <w:rPr>
          <w:rFonts w:eastAsia="Times New Roman"/>
        </w:rPr>
        <w:t>ОТЧЕТ субъекта Российской Федерации о достигнутых значениях показателей оценки эффективности деятельности высших должностных лиц (руково</w:t>
      </w:r>
      <w:r>
        <w:rPr>
          <w:rFonts w:eastAsia="Times New Roman"/>
        </w:rPr>
        <w:t>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за ____ год</w:t>
      </w:r>
    </w:p>
    <w:p w:rsidR="00000000" w:rsidRDefault="001F532A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Единица измерения Целевое значение Фактическое значе</w:t>
      </w:r>
      <w:r>
        <w:rPr>
          <w:rFonts w:eastAsia="Times New Roman"/>
        </w:rPr>
        <w:t>ние Информация о мерах, принятых для улучшения инвестиционного климата</w:t>
      </w:r>
    </w:p>
    <w:p w:rsidR="00000000" w:rsidRDefault="001F53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32A">
      <w:pPr>
        <w:pStyle w:val="right"/>
      </w:pPr>
      <w:r>
        <w:t>Источник - Распоряжение Правительства РФ от 10.04.2014 № 570-р (с изменениями и дополнениями на 2014 год)</w:t>
      </w:r>
    </w:p>
    <w:p w:rsidR="00000000" w:rsidRDefault="001F53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https://порядокправа.рф/obrazecy/otchet_subekta_rossijskoj_federacii_o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_dostignutyx_znacheniyax_pokazatelej_ocenki_effektivnosti_deyatel.htm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2A"/>
    <w:rsid w:val="001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BE1EE6-C01C-45E3-B2D4-E95C1D3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subekta_rossijskoj_federacii_o_dostignutyx_znacheniyax_pokazatelej_ocenki_effektivnosti_deya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субъекта Российской Федерации о достигнутых значениях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2022-08-12T02:00:00Z</dcterms:created>
  <dcterms:modified xsi:type="dcterms:W3CDTF">2022-08-12T02:00:00Z</dcterms:modified>
</cp:coreProperties>
</file>