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C54B6">
      <w:pPr>
        <w:pStyle w:val="1"/>
        <w:rPr>
          <w:rFonts w:eastAsia="Times New Roman"/>
        </w:rPr>
      </w:pPr>
      <w:r>
        <w:rPr>
          <w:rFonts w:eastAsia="Times New Roman"/>
        </w:rPr>
        <w:t>Основные технические данные и характеристики электроприводов к запорной арматуре для атомных станций</w:t>
      </w:r>
    </w:p>
    <w:p w:rsidR="00000000" w:rsidRDefault="00AC54B6">
      <w:pPr>
        <w:pStyle w:val="right"/>
      </w:pPr>
      <w:r>
        <w:t xml:space="preserve">Приложение 17 </w:t>
      </w:r>
      <w:r>
        <w:br/>
        <w:t xml:space="preserve">к Федеральным нормам и правилам </w:t>
      </w:r>
      <w:r>
        <w:br/>
        <w:t xml:space="preserve">в области использования </w:t>
      </w:r>
      <w:r>
        <w:br/>
        <w:t xml:space="preserve">атомной энергии. </w:t>
      </w:r>
      <w:r>
        <w:br/>
        <w:t xml:space="preserve">Трубопроводная арматура для </w:t>
      </w:r>
      <w:r>
        <w:br/>
        <w:t xml:space="preserve">атомных станций. </w:t>
      </w:r>
      <w:r>
        <w:br/>
      </w:r>
      <w:r>
        <w:t xml:space="preserve">Общие технические требования </w:t>
      </w:r>
      <w:r>
        <w:br/>
        <w:t xml:space="preserve">НП-068-05 </w:t>
      </w:r>
      <w:r>
        <w:br/>
        <w:t>(обязательное)</w:t>
      </w:r>
    </w:p>
    <w:p w:rsidR="00000000" w:rsidRDefault="00AC54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54B6">
      <w:pPr>
        <w:pStyle w:val="3"/>
        <w:rPr>
          <w:rFonts w:eastAsia="Times New Roman"/>
        </w:rPr>
      </w:pPr>
      <w:r>
        <w:rPr>
          <w:rFonts w:eastAsia="Times New Roman"/>
        </w:rPr>
        <w:t>ФОРМА ПРЕДСТАВЛЕНИЯ ОСНОВНЫХ ТЕХНИЧЕСКИХ ДАННЫХ И ХАРАКТЕРИСТИК ЭЛЕКТРОПРИВОДОВ</w:t>
      </w:r>
    </w:p>
    <w:p w:rsidR="00000000" w:rsidRDefault="00AC54B6">
      <w:pPr>
        <w:pStyle w:val="right"/>
      </w:pPr>
      <w:r>
        <w:t>Таблица 1</w:t>
      </w:r>
    </w:p>
    <w:p w:rsidR="00000000" w:rsidRDefault="00AC54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54B6">
      <w:pPr>
        <w:pStyle w:val="3"/>
        <w:rPr>
          <w:rFonts w:eastAsia="Times New Roman"/>
        </w:rPr>
      </w:pPr>
      <w:r>
        <w:rPr>
          <w:rFonts w:eastAsia="Times New Roman"/>
        </w:rPr>
        <w:t>ОСНОВНЫЕ ТЕХНИЧЕСКИЕ ДАННЫЕ И ХАРАКТЕРИСТИКИ ЭЛЕКТРОПРИВОДОВ К ЗАПОРНОЙ АРМАТУРЕ</w:t>
      </w:r>
    </w:p>
    <w:p w:rsidR="00000000" w:rsidRDefault="00AC54B6">
      <w:pPr>
        <w:pStyle w:val="HTML"/>
      </w:pPr>
      <w:r>
        <w:t>---------------------------</w:t>
      </w:r>
      <w:r>
        <w:t>---------------------------------------</w:t>
      </w:r>
    </w:p>
    <w:p w:rsidR="00000000" w:rsidRDefault="00AC54B6">
      <w:pPr>
        <w:pStyle w:val="HTML"/>
      </w:pPr>
      <w:r>
        <w:t>¦                          Электропривод                         ¦</w:t>
      </w:r>
    </w:p>
    <w:p w:rsidR="00000000" w:rsidRDefault="00AC54B6">
      <w:pPr>
        <w:pStyle w:val="HTML"/>
      </w:pPr>
      <w:r>
        <w:t>+----------------------------------------------------------------+</w:t>
      </w:r>
    </w:p>
    <w:p w:rsidR="00000000" w:rsidRDefault="00AC54B6">
      <w:pPr>
        <w:pStyle w:val="HTML"/>
      </w:pPr>
      <w:r>
        <w:t>¦                             Привод                             ¦</w:t>
      </w:r>
    </w:p>
    <w:p w:rsidR="00000000" w:rsidRDefault="00AC54B6">
      <w:pPr>
        <w:pStyle w:val="HTML"/>
      </w:pPr>
      <w:r>
        <w:t>+--------------</w:t>
      </w:r>
      <w:r>
        <w:t>--------------------------------------------------+</w:t>
      </w:r>
    </w:p>
    <w:p w:rsidR="00000000" w:rsidRDefault="00AC54B6">
      <w:pPr>
        <w:pStyle w:val="HTML"/>
      </w:pPr>
      <w:r>
        <w:t>¦обоз-¦преде-¦пре- ¦частота ¦передаточное число¦мак- ¦способ¦мас-¦</w:t>
      </w:r>
    </w:p>
    <w:p w:rsidR="00000000" w:rsidRDefault="00AC54B6">
      <w:pPr>
        <w:pStyle w:val="HTML"/>
      </w:pPr>
      <w:r>
        <w:t>¦наче-¦лы ре-¦дель-¦вращения+------------------+си-  ¦под-  ¦са, ¦</w:t>
      </w:r>
    </w:p>
    <w:p w:rsidR="00000000" w:rsidRDefault="00AC54B6">
      <w:pPr>
        <w:pStyle w:val="HTML"/>
      </w:pPr>
      <w:r>
        <w:t>¦ние  ¦гули- ¦ное  ¦выходно-¦от выход- ¦от вы- ¦маль-¦ключе-¦кг  ¦</w:t>
      </w:r>
    </w:p>
    <w:p w:rsidR="00000000" w:rsidRDefault="00AC54B6">
      <w:pPr>
        <w:pStyle w:val="HTML"/>
      </w:pPr>
      <w:r>
        <w:t>¦ис</w:t>
      </w:r>
      <w:r>
        <w:t>-  ¦рова- ¦число¦го орга-¦ного орга-¦ходного¦ное  ¦ния   ¦    ¦</w:t>
      </w:r>
    </w:p>
    <w:p w:rsidR="00000000" w:rsidRDefault="00AC54B6">
      <w:pPr>
        <w:pStyle w:val="HTML"/>
      </w:pPr>
      <w:r>
        <w:t>¦пол- ¦ния   ¦обо- ¦на,     ¦на к элек-¦органа ¦уси- ¦(ка-  ¦    ¦</w:t>
      </w:r>
    </w:p>
    <w:p w:rsidR="00000000" w:rsidRDefault="00AC54B6">
      <w:pPr>
        <w:pStyle w:val="HTML"/>
      </w:pPr>
      <w:r>
        <w:t>¦не-  ¦огра- ¦ротов¦об./мин.¦тродвига- ¦к махо-¦лие  ¦бель- ¦    ¦</w:t>
      </w:r>
    </w:p>
    <w:p w:rsidR="00000000" w:rsidRDefault="00AC54B6">
      <w:pPr>
        <w:pStyle w:val="HTML"/>
      </w:pPr>
      <w:r>
        <w:t xml:space="preserve">¦ния  ¦ничи- ¦вы-  ¦        ¦телю      ¦вику   ¦на   ¦ный </w:t>
      </w:r>
      <w:r>
        <w:t xml:space="preserve">  ¦    ¦</w:t>
      </w:r>
    </w:p>
    <w:p w:rsidR="00000000" w:rsidRDefault="00AC54B6">
      <w:pPr>
        <w:pStyle w:val="HTML"/>
      </w:pPr>
      <w:r>
        <w:t>¦     ¦теля  ¦ход- ¦        ¦          ¦       ¦махо-¦ввод, ¦    ¦</w:t>
      </w:r>
    </w:p>
    <w:p w:rsidR="00000000" w:rsidRDefault="00AC54B6">
      <w:pPr>
        <w:pStyle w:val="HTML"/>
      </w:pPr>
      <w:r>
        <w:t>¦     ¦крутя-¦ного ¦        ¦          ¦       ¦вике,¦элект-¦    ¦</w:t>
      </w:r>
    </w:p>
    <w:p w:rsidR="00000000" w:rsidRDefault="00AC54B6">
      <w:pPr>
        <w:pStyle w:val="HTML"/>
      </w:pPr>
      <w:r>
        <w:t>¦     ¦щего  ¦орга-¦        ¦          ¦       ¦Н    ¦ричес-¦    ¦</w:t>
      </w:r>
    </w:p>
    <w:p w:rsidR="00000000" w:rsidRDefault="00AC54B6">
      <w:pPr>
        <w:pStyle w:val="HTML"/>
      </w:pPr>
      <w:r>
        <w:t xml:space="preserve">¦     ¦момен-¦на   ¦        ¦          ¦      </w:t>
      </w:r>
      <w:r>
        <w:t xml:space="preserve"> ¦     ¦кий   ¦    ¦</w:t>
      </w:r>
    </w:p>
    <w:p w:rsidR="00000000" w:rsidRDefault="00AC54B6">
      <w:pPr>
        <w:pStyle w:val="HTML"/>
      </w:pPr>
      <w:r>
        <w:t>¦     ¦та    ¦     ¦        ¦          ¦       ¦     ¦соеди-¦    ¦</w:t>
      </w:r>
    </w:p>
    <w:p w:rsidR="00000000" w:rsidRDefault="00AC54B6">
      <w:pPr>
        <w:pStyle w:val="HTML"/>
      </w:pPr>
      <w:r>
        <w:t>¦     ¦(уси- ¦     ¦        ¦          ¦       ¦     ¦ни-   ¦    ¦</w:t>
      </w:r>
    </w:p>
    <w:p w:rsidR="00000000" w:rsidRDefault="00AC54B6">
      <w:pPr>
        <w:pStyle w:val="HTML"/>
      </w:pPr>
      <w:r>
        <w:t>¦     ¦лия), ¦     ¦        ¦          ¦       ¦     ¦тель) ¦    ¦</w:t>
      </w:r>
    </w:p>
    <w:p w:rsidR="00000000" w:rsidRDefault="00AC54B6">
      <w:pPr>
        <w:pStyle w:val="HTML"/>
      </w:pPr>
      <w:r>
        <w:t xml:space="preserve">¦     ¦Нм (Н)¦     ¦        ¦     </w:t>
      </w:r>
      <w:r>
        <w:t xml:space="preserve">     ¦       ¦     ¦      ¦    ¦</w:t>
      </w:r>
    </w:p>
    <w:p w:rsidR="00000000" w:rsidRDefault="00AC54B6">
      <w:pPr>
        <w:pStyle w:val="HTML"/>
      </w:pPr>
      <w:r>
        <w:t>------+------+-----+--------+----------+-------+-----+------+-----</w:t>
      </w:r>
    </w:p>
    <w:p w:rsidR="00000000" w:rsidRDefault="00AC54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54B6">
      <w:pPr>
        <w:pStyle w:val="right"/>
      </w:pPr>
      <w:r>
        <w:t>Окончание таблицы 1</w:t>
      </w:r>
    </w:p>
    <w:p w:rsidR="00000000" w:rsidRDefault="00AC54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54B6">
      <w:pPr>
        <w:pStyle w:val="HTML"/>
      </w:pPr>
      <w:r>
        <w:lastRenderedPageBreak/>
        <w:t>-----------------------------------------------------------------------</w:t>
      </w:r>
    </w:p>
    <w:p w:rsidR="00000000" w:rsidRDefault="00AC54B6">
      <w:pPr>
        <w:pStyle w:val="HTML"/>
      </w:pPr>
      <w:r>
        <w:t>¦                             Электропривод                           ¦</w:t>
      </w:r>
    </w:p>
    <w:p w:rsidR="00000000" w:rsidRDefault="00AC54B6">
      <w:pPr>
        <w:pStyle w:val="HTML"/>
      </w:pPr>
      <w:r>
        <w:t>+---------------------------------------------------------------------+</w:t>
      </w:r>
    </w:p>
    <w:p w:rsidR="00000000" w:rsidRDefault="00AC54B6">
      <w:pPr>
        <w:pStyle w:val="HTML"/>
      </w:pPr>
      <w:r>
        <w:t xml:space="preserve">¦                 электродвигатель      </w:t>
      </w:r>
      <w:r>
        <w:t xml:space="preserve">           ¦отноше-¦пус- ¦мес-¦</w:t>
      </w:r>
    </w:p>
    <w:p w:rsidR="00000000" w:rsidRDefault="00AC54B6">
      <w:pPr>
        <w:pStyle w:val="HTML"/>
      </w:pPr>
      <w:r>
        <w:t>+--------------------------------------------------+ние на-¦ковой¦то  ¦</w:t>
      </w:r>
    </w:p>
    <w:p w:rsidR="00000000" w:rsidRDefault="00AC54B6">
      <w:pPr>
        <w:pStyle w:val="HTML"/>
      </w:pPr>
      <w:r>
        <w:t>¦тип¦номи- ¦номи-¦номи-¦частота ¦КПД,¦коэф-¦отноше-¦чально-¦мо-  ¦ус- ¦</w:t>
      </w:r>
    </w:p>
    <w:p w:rsidR="00000000" w:rsidRDefault="00AC54B6">
      <w:pPr>
        <w:pStyle w:val="HTML"/>
      </w:pPr>
      <w:r>
        <w:t>¦   ¦наль- ¦наль-¦наль-¦враще-  ¦ %  ¦фици-¦ние на-¦го пус-¦мент,¦та- ¦</w:t>
      </w:r>
    </w:p>
    <w:p w:rsidR="00000000" w:rsidRDefault="00AC54B6">
      <w:pPr>
        <w:pStyle w:val="HTML"/>
      </w:pPr>
      <w:r>
        <w:t>¦   ¦ная</w:t>
      </w:r>
      <w:r>
        <w:t xml:space="preserve">   ¦ное  ¦ный  ¦ния,    ¦    ¦ент  ¦чально-¦кового ¦Нм   ¦нов-¦</w:t>
      </w:r>
    </w:p>
    <w:p w:rsidR="00000000" w:rsidRDefault="00AC54B6">
      <w:pPr>
        <w:pStyle w:val="HTML"/>
      </w:pPr>
      <w:r>
        <w:t>¦   ¦мощ-  ¦нап- ¦ток, ¦об./мин.¦    ¦мощ- ¦го пус-¦вращаю-¦     ¦ки  ¦</w:t>
      </w:r>
    </w:p>
    <w:p w:rsidR="00000000" w:rsidRDefault="00AC54B6">
      <w:pPr>
        <w:pStyle w:val="HTML"/>
      </w:pPr>
      <w:r>
        <w:t xml:space="preserve">¦   ¦ность,¦ряже-¦А    ¦        ¦    ¦ности¦кового ¦щего   ¦     ¦ </w:t>
      </w:r>
      <w:r>
        <w:rPr>
          <w:vertAlign w:val="superscript"/>
        </w:rPr>
        <w:t>1</w:t>
      </w:r>
      <w:r>
        <w:t xml:space="preserve">  ¦</w:t>
      </w:r>
    </w:p>
    <w:p w:rsidR="00000000" w:rsidRDefault="00AC54B6">
      <w:pPr>
        <w:pStyle w:val="HTML"/>
      </w:pPr>
      <w:r>
        <w:t>¦   ¦кВт   ¦ние, ¦     ¦        ¦    ¦     ¦тока</w:t>
      </w:r>
      <w:r>
        <w:t xml:space="preserve"> к ¦момента¦     ¦    ¦</w:t>
      </w:r>
    </w:p>
    <w:p w:rsidR="00000000" w:rsidRDefault="00AC54B6">
      <w:pPr>
        <w:pStyle w:val="HTML"/>
      </w:pPr>
      <w:r>
        <w:t>¦   ¦      ¦В    ¦     ¦        ¦    ¦     ¦номи-  ¦к номи-¦     ¦    ¦</w:t>
      </w:r>
    </w:p>
    <w:p w:rsidR="00000000" w:rsidRDefault="00AC54B6">
      <w:pPr>
        <w:pStyle w:val="HTML"/>
      </w:pPr>
      <w:r>
        <w:t>¦   ¦      ¦     ¦     ¦        ¦    ¦     ¦нально-¦нально-¦     ¦    ¦</w:t>
      </w:r>
    </w:p>
    <w:p w:rsidR="00000000" w:rsidRDefault="00AC54B6">
      <w:pPr>
        <w:pStyle w:val="HTML"/>
      </w:pPr>
      <w:r>
        <w:t>¦   ¦      ¦     ¦     ¦        ¦    ¦     ¦му     ¦му     ¦     ¦    ¦</w:t>
      </w:r>
    </w:p>
    <w:p w:rsidR="00000000" w:rsidRDefault="00AC54B6">
      <w:pPr>
        <w:pStyle w:val="HTML"/>
      </w:pPr>
      <w:r>
        <w:t>----+------+----</w:t>
      </w:r>
      <w:r>
        <w:t>-+-----+--------+----+-----+-------+-------+-----+-----</w:t>
      </w:r>
    </w:p>
    <w:p w:rsidR="00000000" w:rsidRDefault="00AC54B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C54B6">
      <w:pPr>
        <w:pStyle w:val="sel"/>
        <w:divId w:val="654146060"/>
      </w:pPr>
      <w:r>
        <w:t>1 Указывается допустимое расположение приводов:</w:t>
      </w:r>
    </w:p>
    <w:p w:rsidR="00000000" w:rsidRDefault="00AC54B6">
      <w:pPr>
        <w:pStyle w:val="just"/>
        <w:divId w:val="654146060"/>
      </w:pPr>
      <w:r>
        <w:t>- в обслуживаемых помещениях - П;</w:t>
      </w:r>
    </w:p>
    <w:p w:rsidR="00000000" w:rsidRDefault="00AC54B6">
      <w:pPr>
        <w:pStyle w:val="just"/>
        <w:divId w:val="654146060"/>
      </w:pPr>
      <w:r>
        <w:t>- в боксах - Б;</w:t>
      </w:r>
    </w:p>
    <w:p w:rsidR="00000000" w:rsidRDefault="00AC54B6">
      <w:pPr>
        <w:pStyle w:val="just"/>
        <w:divId w:val="654146060"/>
      </w:pPr>
      <w:r>
        <w:t>- под оболочкой (в гермозоне) - О;</w:t>
      </w:r>
    </w:p>
    <w:p w:rsidR="00000000" w:rsidRDefault="00AC54B6">
      <w:pPr>
        <w:pStyle w:val="just"/>
        <w:divId w:val="654146060"/>
      </w:pPr>
      <w:r>
        <w:t>- для систем безопасности (С) соответственно - ПС, БС, ОС.</w:t>
      </w:r>
    </w:p>
    <w:p w:rsidR="00000000" w:rsidRDefault="00AC54B6">
      <w:pPr>
        <w:pStyle w:val="right"/>
      </w:pPr>
      <w:r>
        <w:t>Источни</w:t>
      </w:r>
      <w:r>
        <w:t>к - Постановление Ростехнадзора от 30.12.2005 № 25</w:t>
      </w:r>
    </w:p>
    <w:p w:rsidR="00000000" w:rsidRDefault="00AC54B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https://порядокправа.рф/obrazecy/osnovnye_texnicheskie_dannye_i_xarakteristiki_elektroprivodov_k_zapornoj_armature_dlya_atomnyx_stancij.htm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B6"/>
    <w:rsid w:val="00A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9A8B0D-4844-42D3-9B39-6DC573E7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snovnye_texnicheskie_dannye_i_xarakteristiki_elektroprivodov_k_zapornoj_armature_dlya_atomnyx_stanci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технические данные и характеристики электроприводов к запорной арматуре для атомных станций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2022-08-11T07:48:00Z</dcterms:created>
  <dcterms:modified xsi:type="dcterms:W3CDTF">2022-08-11T07:48:00Z</dcterms:modified>
</cp:coreProperties>
</file>