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41BAA">
      <w:pPr>
        <w:pStyle w:val="1"/>
        <w:rPr>
          <w:rFonts w:eastAsia="Times New Roman"/>
        </w:rPr>
      </w:pPr>
      <w:r>
        <w:rPr>
          <w:rFonts w:eastAsia="Times New Roman"/>
        </w:rPr>
        <w:t>Описание кластеров земельных участков, отнесенных ко второй группе земель особо охраняемых территорий и объектов</w:t>
      </w:r>
    </w:p>
    <w:p w:rsidR="00000000" w:rsidRDefault="00341BAA">
      <w:pPr>
        <w:pStyle w:val="right"/>
      </w:pPr>
      <w:r>
        <w:t xml:space="preserve">Приложение 11 к Отчету об определении кадастровой стоимости земельных </w:t>
      </w:r>
      <w:r>
        <w:t>участков в составе земель особо охраняемых территорий и объектов</w:t>
      </w:r>
    </w:p>
    <w:p w:rsidR="00000000" w:rsidRDefault="00341B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1BAA">
      <w:pPr>
        <w:pStyle w:val="right"/>
      </w:pPr>
      <w:r>
        <w:t>Таблица 3</w:t>
      </w:r>
    </w:p>
    <w:p w:rsidR="00000000" w:rsidRDefault="00341B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1BAA">
      <w:pPr>
        <w:pStyle w:val="3"/>
        <w:rPr>
          <w:rFonts w:eastAsia="Times New Roman"/>
        </w:rPr>
      </w:pPr>
      <w:r>
        <w:rPr>
          <w:rFonts w:eastAsia="Times New Roman"/>
        </w:rPr>
        <w:t>ОПИСАНИЕ КЛАСТЕРОВ ЗЕМЕЛЬНЫХ УЧАСТКОВ</w:t>
      </w:r>
    </w:p>
    <w:p w:rsidR="00000000" w:rsidRDefault="00341BAA">
      <w:pPr>
        <w:pStyle w:val="HTML"/>
      </w:pPr>
      <w:r>
        <w:t>---------------------------------------------------------------------------</w:t>
      </w:r>
    </w:p>
    <w:p w:rsidR="00000000" w:rsidRDefault="00341BAA">
      <w:pPr>
        <w:pStyle w:val="HTML"/>
      </w:pPr>
      <w:r>
        <w:t>¦ N ¦Наименование фактора¦ Единица ¦Диапазон изменения ¦  Закодир</w:t>
      </w:r>
      <w:r>
        <w:t>ованное  ¦</w:t>
      </w:r>
    </w:p>
    <w:p w:rsidR="00000000" w:rsidRDefault="00341BAA">
      <w:pPr>
        <w:pStyle w:val="HTML"/>
      </w:pPr>
      <w:r>
        <w:t>¦п/п¦   кластеризации    ¦измерения¦      фактора      ¦     значение     ¦</w:t>
      </w:r>
    </w:p>
    <w:p w:rsidR="00000000" w:rsidRDefault="00341BAA">
      <w:pPr>
        <w:pStyle w:val="HTML"/>
      </w:pPr>
      <w:r>
        <w:t>¦   ¦                    ¦         ¦   кластеризации   ¦                  ¦</w:t>
      </w:r>
    </w:p>
    <w:p w:rsidR="00000000" w:rsidRDefault="00341BAA">
      <w:pPr>
        <w:pStyle w:val="HTML"/>
      </w:pPr>
      <w:r>
        <w:t>+---+--------------------+---------+-------------------+------------------+</w:t>
      </w:r>
    </w:p>
    <w:p w:rsidR="00000000" w:rsidRDefault="00341BAA">
      <w:pPr>
        <w:pStyle w:val="HTML"/>
      </w:pPr>
      <w:r>
        <w:t xml:space="preserve">¦ 1 ¦         2  </w:t>
      </w:r>
      <w:r>
        <w:t xml:space="preserve">        ¦    3    ¦         4         ¦        5         ¦</w:t>
      </w:r>
    </w:p>
    <w:p w:rsidR="00000000" w:rsidRDefault="00341BAA">
      <w:pPr>
        <w:pStyle w:val="HTML"/>
      </w:pPr>
      <w:r>
        <w:t>+---+--------------------+---------+-------------------+------------------+</w:t>
      </w:r>
    </w:p>
    <w:p w:rsidR="00000000" w:rsidRDefault="00341BAA">
      <w:pPr>
        <w:pStyle w:val="HTML"/>
      </w:pPr>
      <w:r>
        <w:t>¦1  ¦                    ¦         +-------------------+------------------+</w:t>
      </w:r>
    </w:p>
    <w:p w:rsidR="00000000" w:rsidRDefault="00341BAA">
      <w:pPr>
        <w:pStyle w:val="HTML"/>
      </w:pPr>
      <w:r>
        <w:t>¦   +--------------------+---------+---------</w:t>
      </w:r>
      <w:r>
        <w:t>----------+------------------+</w:t>
      </w:r>
    </w:p>
    <w:p w:rsidR="00000000" w:rsidRDefault="00341BAA">
      <w:pPr>
        <w:pStyle w:val="HTML"/>
      </w:pPr>
      <w:r>
        <w:t>¦   ¦                    ¦         +-------------------+------------------+</w:t>
      </w:r>
    </w:p>
    <w:p w:rsidR="00000000" w:rsidRDefault="00341BAA">
      <w:pPr>
        <w:pStyle w:val="HTML"/>
      </w:pPr>
      <w:r>
        <w:t>+---+--------------------+---------+-------------------+------------------+</w:t>
      </w:r>
    </w:p>
    <w:p w:rsidR="00000000" w:rsidRDefault="00341BAA">
      <w:pPr>
        <w:pStyle w:val="HTML"/>
      </w:pPr>
      <w:r>
        <w:t>¦2  ¦                    ¦         +-------------------+-----------------</w:t>
      </w:r>
      <w:r>
        <w:t>-+</w:t>
      </w:r>
    </w:p>
    <w:p w:rsidR="00000000" w:rsidRDefault="00341BAA">
      <w:pPr>
        <w:pStyle w:val="HTML"/>
      </w:pPr>
      <w:r>
        <w:t>¦   +--------------------+---------+-------------------+------------------+</w:t>
      </w:r>
    </w:p>
    <w:p w:rsidR="00000000" w:rsidRDefault="00341BAA">
      <w:pPr>
        <w:pStyle w:val="HTML"/>
      </w:pPr>
      <w:r>
        <w:t>¦   ¦                    ¦         +-------------------+------------------+</w:t>
      </w:r>
    </w:p>
    <w:p w:rsidR="00000000" w:rsidRDefault="00341BAA">
      <w:pPr>
        <w:pStyle w:val="HTML"/>
      </w:pPr>
      <w:r>
        <w:t>+---+--------------------+---------+-------------------+------------------+</w:t>
      </w:r>
    </w:p>
    <w:p w:rsidR="00000000" w:rsidRDefault="00341BAA">
      <w:pPr>
        <w:pStyle w:val="HTML"/>
      </w:pPr>
      <w:r>
        <w:t xml:space="preserve">¦...¦                    </w:t>
      </w:r>
      <w:r>
        <w:t>¦         +-------------------+------------------+</w:t>
      </w:r>
    </w:p>
    <w:p w:rsidR="00000000" w:rsidRDefault="00341BAA">
      <w:pPr>
        <w:pStyle w:val="HTML"/>
      </w:pPr>
      <w:r>
        <w:t>¦   +--------------------+---------+-------------------+------------------+</w:t>
      </w:r>
    </w:p>
    <w:p w:rsidR="00000000" w:rsidRDefault="00341BAA">
      <w:pPr>
        <w:pStyle w:val="HTML"/>
      </w:pPr>
      <w:r>
        <w:t>¦   ¦                    ¦         +-------------------+------------------+</w:t>
      </w:r>
    </w:p>
    <w:p w:rsidR="00000000" w:rsidRDefault="00341BAA">
      <w:pPr>
        <w:pStyle w:val="HTML"/>
      </w:pPr>
      <w:r>
        <w:t>+---+--------------------+---------+-----------------</w:t>
      </w:r>
      <w:r>
        <w:t>--+------------------+</w:t>
      </w:r>
    </w:p>
    <w:p w:rsidR="00000000" w:rsidRDefault="00341BAA">
      <w:pPr>
        <w:pStyle w:val="HTML"/>
      </w:pPr>
      <w:r>
        <w:t>¦n  ¦                    ¦         +-------------------+------------------+</w:t>
      </w:r>
    </w:p>
    <w:p w:rsidR="00000000" w:rsidRDefault="00341BAA">
      <w:pPr>
        <w:pStyle w:val="HTML"/>
      </w:pPr>
      <w:r>
        <w:t>¦   +--------------------+---------+-------------------+------------------+</w:t>
      </w:r>
    </w:p>
    <w:p w:rsidR="00000000" w:rsidRDefault="00341BAA">
      <w:pPr>
        <w:pStyle w:val="HTML"/>
      </w:pPr>
      <w:r>
        <w:t>¦   ¦                    ¦         +-------------------+------------------+</w:t>
      </w:r>
    </w:p>
    <w:p w:rsidR="00000000" w:rsidRDefault="00341BAA">
      <w:pPr>
        <w:pStyle w:val="HTML"/>
      </w:pPr>
      <w:r>
        <w:t>----+--------------------+---------+-------------------+-------------------</w:t>
      </w:r>
    </w:p>
    <w:p w:rsidR="00000000" w:rsidRDefault="00341B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1BAA">
      <w:pPr>
        <w:pStyle w:val="right"/>
      </w:pPr>
      <w:r>
        <w:t>Источник - Приказ Роснедвижимости от 30.04.2008 № П/0126</w:t>
      </w:r>
    </w:p>
    <w:p w:rsidR="00000000" w:rsidRDefault="00341B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https://порядокправа.рф/obrazecy/opisanie_klasterov_zemelnyx_uchastkov_otnesennyx_ko_vtoroj_gruppe_zemel_osobo_oxrany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aemyx_territori.htm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A"/>
    <w:rsid w:val="003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51F7F5-768B-41EF-B089-A2D18F1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anie_klasterov_zemelnyx_uchastkov_otnesennyx_ko_vtoroj_gruppe_zemel_osobo_oxranyaemyx_territor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кластеров земельных участков, отнесенных ко второй группе земель особо охраняемых территорий и объектов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2022-08-11T04:36:00Z</dcterms:created>
  <dcterms:modified xsi:type="dcterms:W3CDTF">2022-08-11T04:36:00Z</dcterms:modified>
</cp:coreProperties>
</file>