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2E09">
      <w:pPr>
        <w:pStyle w:val="1"/>
        <w:rPr>
          <w:rFonts w:eastAsia="Times New Roman"/>
        </w:rPr>
      </w:pPr>
      <w:r>
        <w:rPr>
          <w:rFonts w:eastAsia="Times New Roman"/>
        </w:rPr>
        <w:t>Объявление Банка России об отзыве лицензии на осуществление банковских операций у кредитной организации</w:t>
      </w:r>
    </w:p>
    <w:p w:rsidR="00000000" w:rsidRDefault="00E82E09">
      <w:pPr>
        <w:pStyle w:val="right"/>
      </w:pPr>
      <w:r>
        <w:t>Приложение 12 к Положению Банка России от 9 ноября 2005 года N 279-П "</w:t>
      </w:r>
      <w:r>
        <w:t>О временной администрации по управлению кредитной организацией" (введено Указанием Банка России от 16.11.2010 N 2522-У, в ред. Указания Банка России от 16.11.2012 N 2912-У)</w:t>
      </w:r>
    </w:p>
    <w:p w:rsidR="00000000" w:rsidRDefault="00E82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E09">
      <w:pPr>
        <w:pStyle w:val="HTML"/>
      </w:pPr>
      <w:r>
        <w:t xml:space="preserve">                            Объявление</w:t>
      </w:r>
    </w:p>
    <w:p w:rsidR="00000000" w:rsidRDefault="00E82E09">
      <w:pPr>
        <w:pStyle w:val="HTML"/>
      </w:pPr>
    </w:p>
    <w:p w:rsidR="00000000" w:rsidRDefault="00E82E09">
      <w:pPr>
        <w:pStyle w:val="HTML"/>
      </w:pPr>
      <w:r>
        <w:t xml:space="preserve">Приказом Банка России от ________ N ___ с </w:t>
      </w:r>
      <w:r>
        <w:t>____ у _____________</w:t>
      </w:r>
    </w:p>
    <w:p w:rsidR="00000000" w:rsidRDefault="00E82E09">
      <w:pPr>
        <w:pStyle w:val="HTML"/>
      </w:pPr>
      <w:r>
        <w:t>__________________________________________________________________</w:t>
      </w:r>
    </w:p>
    <w:p w:rsidR="00000000" w:rsidRDefault="00E82E09">
      <w:pPr>
        <w:pStyle w:val="HTML"/>
      </w:pPr>
      <w:r>
        <w:t>(полное фирменное и сокращенное фирменное наименования кредитной</w:t>
      </w:r>
    </w:p>
    <w:p w:rsidR="00000000" w:rsidRDefault="00E82E09">
      <w:pPr>
        <w:pStyle w:val="HTML"/>
      </w:pPr>
      <w:r>
        <w:t>организации)</w:t>
      </w:r>
    </w:p>
    <w:p w:rsidR="00000000" w:rsidRDefault="00E82E09">
      <w:pPr>
        <w:pStyle w:val="HTML"/>
      </w:pPr>
      <w:r>
        <w:t>отозвана лицензия на осуществление банковских операций.</w:t>
      </w:r>
    </w:p>
    <w:p w:rsidR="00000000" w:rsidRDefault="00E82E09">
      <w:pPr>
        <w:pStyle w:val="HTML"/>
      </w:pPr>
      <w:r>
        <w:t>В этой связи в соответствии с пунк</w:t>
      </w:r>
      <w:r>
        <w:t>том 2 статьи 17 Федерального</w:t>
      </w:r>
    </w:p>
    <w:p w:rsidR="00000000" w:rsidRDefault="00E82E09">
      <w:pPr>
        <w:pStyle w:val="HTML"/>
      </w:pPr>
      <w:r>
        <w:t>закона  "О несостоятельности (банкротстве) кредитных  организаций"</w:t>
      </w:r>
    </w:p>
    <w:p w:rsidR="00000000" w:rsidRDefault="00E82E09">
      <w:pPr>
        <w:pStyle w:val="HTML"/>
      </w:pPr>
      <w:r>
        <w:t>приказом  Банка  России  от  ________  N  ___ с ________ назначена</w:t>
      </w:r>
    </w:p>
    <w:p w:rsidR="00000000" w:rsidRDefault="00E82E09">
      <w:pPr>
        <w:pStyle w:val="HTML"/>
      </w:pPr>
      <w:r>
        <w:t>временная администрация по управлению ____________________________</w:t>
      </w:r>
    </w:p>
    <w:p w:rsidR="00000000" w:rsidRDefault="00E82E09">
      <w:pPr>
        <w:pStyle w:val="HTML"/>
      </w:pPr>
      <w:r>
        <w:t>__________________________</w:t>
      </w:r>
      <w:r>
        <w:t>_______________________________________.</w:t>
      </w:r>
    </w:p>
    <w:p w:rsidR="00000000" w:rsidRDefault="00E82E09">
      <w:pPr>
        <w:pStyle w:val="HTML"/>
      </w:pPr>
      <w:r>
        <w:t>(сокращенное фирменное наименование кредитной организации)</w:t>
      </w:r>
    </w:p>
    <w:p w:rsidR="00000000" w:rsidRDefault="00E82E09">
      <w:pPr>
        <w:pStyle w:val="HTML"/>
      </w:pPr>
      <w:r>
        <w:t>Руководителем  временной администрации назначен служащий Банка</w:t>
      </w:r>
    </w:p>
    <w:p w:rsidR="00000000" w:rsidRDefault="00E82E09">
      <w:pPr>
        <w:pStyle w:val="HTML"/>
      </w:pPr>
      <w:r>
        <w:t>России ___________________________________________________________</w:t>
      </w:r>
    </w:p>
    <w:p w:rsidR="00000000" w:rsidRDefault="00E82E09">
      <w:pPr>
        <w:pStyle w:val="HTML"/>
      </w:pPr>
      <w:r>
        <w:t>__________________________</w:t>
      </w:r>
      <w:r>
        <w:t>_______________________________________.</w:t>
      </w:r>
    </w:p>
    <w:p w:rsidR="00000000" w:rsidRDefault="00E82E09">
      <w:pPr>
        <w:pStyle w:val="HTML"/>
      </w:pPr>
      <w:r>
        <w:t>(фамилия, имя, отчество)</w:t>
      </w:r>
    </w:p>
    <w:p w:rsidR="00000000" w:rsidRDefault="00E82E09">
      <w:pPr>
        <w:pStyle w:val="HTML"/>
      </w:pPr>
      <w:r>
        <w:t>Временная   администрация   осуществляет   свои  полномочия  в</w:t>
      </w:r>
    </w:p>
    <w:p w:rsidR="00000000" w:rsidRDefault="00E82E09">
      <w:pPr>
        <w:pStyle w:val="HTML"/>
      </w:pPr>
      <w:r>
        <w:t>кредитной  организации  со  дня своего назначения до дня вынесения</w:t>
      </w:r>
    </w:p>
    <w:p w:rsidR="00000000" w:rsidRDefault="00E82E09">
      <w:pPr>
        <w:pStyle w:val="HTML"/>
      </w:pPr>
      <w:r>
        <w:t>арбитражным   судом  решения  о  признании  кредитной  орган</w:t>
      </w:r>
      <w:r>
        <w:t>изации</w:t>
      </w:r>
    </w:p>
    <w:p w:rsidR="00000000" w:rsidRDefault="00E82E09">
      <w:pPr>
        <w:pStyle w:val="HTML"/>
      </w:pPr>
      <w:r>
        <w:t>банкротом  и  об  открытии  конкурсного  производства (утверждения</w:t>
      </w:r>
    </w:p>
    <w:p w:rsidR="00000000" w:rsidRDefault="00E82E09">
      <w:pPr>
        <w:pStyle w:val="HTML"/>
      </w:pPr>
      <w:r>
        <w:t>конкурсного  управляющего)  или  до дня вступления в законную силу</w:t>
      </w:r>
    </w:p>
    <w:p w:rsidR="00000000" w:rsidRDefault="00E82E09">
      <w:pPr>
        <w:pStyle w:val="HTML"/>
      </w:pPr>
      <w:r>
        <w:t>решения  арбитражного  суда  о  назначении  ликвидатора  кредитной</w:t>
      </w:r>
    </w:p>
    <w:p w:rsidR="00000000" w:rsidRDefault="00E82E09">
      <w:pPr>
        <w:pStyle w:val="HTML"/>
      </w:pPr>
      <w:r>
        <w:t>организации   и   прекращает   свою   деятельнос</w:t>
      </w:r>
      <w:r>
        <w:t>ть   на  основании</w:t>
      </w:r>
    </w:p>
    <w:p w:rsidR="00000000" w:rsidRDefault="00E82E09">
      <w:pPr>
        <w:pStyle w:val="HTML"/>
      </w:pPr>
      <w:r>
        <w:t>соответствующего приказа Банка России.</w:t>
      </w:r>
    </w:p>
    <w:p w:rsidR="00000000" w:rsidRDefault="00E82E09">
      <w:pPr>
        <w:pStyle w:val="HTML"/>
      </w:pPr>
      <w:r>
        <w:t>Основными функциями временной администрации являются:</w:t>
      </w:r>
    </w:p>
    <w:p w:rsidR="00000000" w:rsidRDefault="00E82E09">
      <w:pPr>
        <w:pStyle w:val="HTML"/>
      </w:pPr>
      <w:r>
        <w:t>реализация   полномочий   исполнительных   органов   кредитной</w:t>
      </w:r>
    </w:p>
    <w:p w:rsidR="00000000" w:rsidRDefault="00E82E09">
      <w:pPr>
        <w:pStyle w:val="HTML"/>
      </w:pPr>
      <w:r>
        <w:t>организации;</w:t>
      </w:r>
    </w:p>
    <w:p w:rsidR="00000000" w:rsidRDefault="00E82E09">
      <w:pPr>
        <w:pStyle w:val="HTML"/>
      </w:pPr>
      <w:r>
        <w:t>принятие   мер   по   обеспечению   сохранности   имущества  и</w:t>
      </w:r>
    </w:p>
    <w:p w:rsidR="00000000" w:rsidRDefault="00E82E09">
      <w:pPr>
        <w:pStyle w:val="HTML"/>
      </w:pPr>
      <w:r>
        <w:t>документации кредитной организации;</w:t>
      </w:r>
    </w:p>
    <w:p w:rsidR="00000000" w:rsidRDefault="00E82E09">
      <w:pPr>
        <w:pStyle w:val="HTML"/>
      </w:pPr>
      <w:r>
        <w:t>принятие   мер  по  взысканию  задолженности  перед  кредитной</w:t>
      </w:r>
    </w:p>
    <w:p w:rsidR="00000000" w:rsidRDefault="00E82E09">
      <w:pPr>
        <w:pStyle w:val="HTML"/>
      </w:pPr>
      <w:r>
        <w:t>организацией;</w:t>
      </w:r>
    </w:p>
    <w:p w:rsidR="00000000" w:rsidRDefault="00E82E09">
      <w:pPr>
        <w:pStyle w:val="HTML"/>
      </w:pPr>
      <w:r>
        <w:t>проведение  обследования  кредитной  организации,  определение</w:t>
      </w:r>
    </w:p>
    <w:p w:rsidR="00000000" w:rsidRDefault="00E82E09">
      <w:pPr>
        <w:pStyle w:val="HTML"/>
      </w:pPr>
      <w:r>
        <w:t>наличия признаков несостоятельности (банкротства), а также наличия</w:t>
      </w:r>
    </w:p>
    <w:p w:rsidR="00000000" w:rsidRDefault="00E82E09">
      <w:pPr>
        <w:pStyle w:val="HTML"/>
      </w:pPr>
      <w:r>
        <w:t>признаков пре</w:t>
      </w:r>
      <w:r>
        <w:t>днамеренного банкротства;</w:t>
      </w:r>
    </w:p>
    <w:p w:rsidR="00000000" w:rsidRDefault="00E82E09">
      <w:pPr>
        <w:pStyle w:val="HTML"/>
      </w:pPr>
      <w:r>
        <w:t>установление  кредиторов  кредитной  организации  и размера их</w:t>
      </w:r>
    </w:p>
    <w:p w:rsidR="00000000" w:rsidRDefault="00E82E09">
      <w:pPr>
        <w:pStyle w:val="HTML"/>
      </w:pPr>
      <w:r>
        <w:t>требований по денежным обязательствам.</w:t>
      </w:r>
    </w:p>
    <w:p w:rsidR="00000000" w:rsidRDefault="00E82E09">
      <w:pPr>
        <w:pStyle w:val="HTML"/>
      </w:pPr>
      <w:r>
        <w:t>В  соответствии  со статьей 20 Федерального закона "О банках и</w:t>
      </w:r>
    </w:p>
    <w:p w:rsidR="00000000" w:rsidRDefault="00E82E09">
      <w:pPr>
        <w:pStyle w:val="HTML"/>
      </w:pPr>
      <w:r>
        <w:t>банковской  деятельности" с момента отзыва у кредитной организаци</w:t>
      </w:r>
      <w:r>
        <w:t>и</w:t>
      </w:r>
    </w:p>
    <w:p w:rsidR="00000000" w:rsidRDefault="00E82E09">
      <w:pPr>
        <w:pStyle w:val="HTML"/>
      </w:pPr>
      <w:r>
        <w:t>лицензии на осуществление банковских операций:</w:t>
      </w:r>
    </w:p>
    <w:p w:rsidR="00000000" w:rsidRDefault="00E82E09">
      <w:pPr>
        <w:pStyle w:val="HTML"/>
      </w:pPr>
      <w:r>
        <w:t>1)   считается   наступившим   срок   исполнения  обязательств</w:t>
      </w:r>
    </w:p>
    <w:p w:rsidR="00000000" w:rsidRDefault="00E82E09">
      <w:pPr>
        <w:pStyle w:val="HTML"/>
      </w:pPr>
      <w:r>
        <w:t>кредитной   организации,  возникших  до  дня  отзыва  лицензии  на</w:t>
      </w:r>
    </w:p>
    <w:p w:rsidR="00000000" w:rsidRDefault="00E82E09">
      <w:pPr>
        <w:pStyle w:val="HTML"/>
      </w:pPr>
      <w:r>
        <w:t>осуществление   банковских  операций.  При  этом  размер  денежных</w:t>
      </w:r>
    </w:p>
    <w:p w:rsidR="00000000" w:rsidRDefault="00E82E09">
      <w:pPr>
        <w:pStyle w:val="HTML"/>
      </w:pPr>
      <w:r>
        <w:t>обязательс</w:t>
      </w:r>
      <w:r>
        <w:t>тв   и  обязанностей  по  уплате  обязательных  платежей</w:t>
      </w:r>
    </w:p>
    <w:p w:rsidR="00000000" w:rsidRDefault="00E82E09">
      <w:pPr>
        <w:pStyle w:val="HTML"/>
      </w:pPr>
      <w:r>
        <w:t>кредитной    организации,   выраженных   в   иностранной   валюте,</w:t>
      </w:r>
    </w:p>
    <w:p w:rsidR="00000000" w:rsidRDefault="00E82E09">
      <w:pPr>
        <w:pStyle w:val="HTML"/>
      </w:pPr>
      <w:r>
        <w:t>определяется  в  рублях  по курсу, установленному Банком России на</w:t>
      </w:r>
    </w:p>
    <w:p w:rsidR="00000000" w:rsidRDefault="00E82E09">
      <w:pPr>
        <w:pStyle w:val="HTML"/>
      </w:pPr>
      <w:r>
        <w:t>день  отзыва  у  кредитной  организации  лицензии на осуществлени</w:t>
      </w:r>
      <w:r>
        <w:t>е</w:t>
      </w:r>
    </w:p>
    <w:p w:rsidR="00000000" w:rsidRDefault="00E82E09">
      <w:pPr>
        <w:pStyle w:val="HTML"/>
      </w:pPr>
      <w:r>
        <w:t>банковских операций;</w:t>
      </w:r>
    </w:p>
    <w:p w:rsidR="00000000" w:rsidRDefault="00E82E09">
      <w:pPr>
        <w:pStyle w:val="HTML"/>
      </w:pPr>
      <w:r>
        <w:lastRenderedPageBreak/>
        <w:t>2) прекращается начисление предусмотренных федеральным законом</w:t>
      </w:r>
    </w:p>
    <w:p w:rsidR="00000000" w:rsidRDefault="00E82E09">
      <w:pPr>
        <w:pStyle w:val="HTML"/>
      </w:pPr>
      <w:r>
        <w:t>или  договором  процентов  и применение финансовых санкций по всем</w:t>
      </w:r>
    </w:p>
    <w:p w:rsidR="00000000" w:rsidRDefault="00E82E09">
      <w:pPr>
        <w:pStyle w:val="HTML"/>
      </w:pPr>
      <w:r>
        <w:t>видам   задолженности   кредитной   организации,   за  исключением</w:t>
      </w:r>
    </w:p>
    <w:p w:rsidR="00000000" w:rsidRDefault="00E82E09">
      <w:pPr>
        <w:pStyle w:val="HTML"/>
      </w:pPr>
      <w:r>
        <w:t>финансовых  санкций  за  неисполнени</w:t>
      </w:r>
      <w:r>
        <w:t>е  или ненадлежащее исполнение</w:t>
      </w:r>
    </w:p>
    <w:p w:rsidR="00000000" w:rsidRDefault="00E82E09">
      <w:pPr>
        <w:pStyle w:val="HTML"/>
      </w:pPr>
      <w:r>
        <w:t>кредитной организацией своих текущих обязательств;</w:t>
      </w:r>
    </w:p>
    <w:p w:rsidR="00000000" w:rsidRDefault="00E82E09">
      <w:pPr>
        <w:pStyle w:val="HTML"/>
      </w:pPr>
      <w:r>
        <w:t>3)  приостанавливается исполнение исполнительных документов об</w:t>
      </w:r>
    </w:p>
    <w:p w:rsidR="00000000" w:rsidRDefault="00E82E09">
      <w:pPr>
        <w:pStyle w:val="HTML"/>
      </w:pPr>
      <w:r>
        <w:t>имущественных взысканиях, не допускается принудительное исполнение</w:t>
      </w:r>
    </w:p>
    <w:p w:rsidR="00000000" w:rsidRDefault="00E82E09">
      <w:pPr>
        <w:pStyle w:val="HTML"/>
      </w:pPr>
      <w:r>
        <w:t>иных  документов,  взыскание  по которым производится в бесспорном</w:t>
      </w:r>
    </w:p>
    <w:p w:rsidR="00000000" w:rsidRDefault="00E82E09">
      <w:pPr>
        <w:pStyle w:val="HTML"/>
      </w:pPr>
      <w:r>
        <w:t>порядке,  за  исключением  исполнения  исполнительных документов о</w:t>
      </w:r>
    </w:p>
    <w:p w:rsidR="00000000" w:rsidRDefault="00E82E09">
      <w:pPr>
        <w:pStyle w:val="HTML"/>
      </w:pPr>
      <w:r>
        <w:t>взыскании   задолженности   по  текущим  обязательствам</w:t>
      </w:r>
      <w:r>
        <w:t xml:space="preserve">  кредитной</w:t>
      </w:r>
    </w:p>
    <w:p w:rsidR="00000000" w:rsidRDefault="00E82E09">
      <w:pPr>
        <w:pStyle w:val="HTML"/>
      </w:pPr>
      <w:r>
        <w:t>организации;</w:t>
      </w:r>
    </w:p>
    <w:p w:rsidR="00000000" w:rsidRDefault="00E82E09">
      <w:pPr>
        <w:pStyle w:val="HTML"/>
      </w:pPr>
      <w:r>
        <w:t>4)  запрещается  до дня вступления в силу решения арбитражного</w:t>
      </w:r>
    </w:p>
    <w:p w:rsidR="00000000" w:rsidRDefault="00E82E09">
      <w:pPr>
        <w:pStyle w:val="HTML"/>
      </w:pPr>
      <w:r>
        <w:t>суда о признании кредитной организации несостоятельной (банкротом)</w:t>
      </w:r>
    </w:p>
    <w:p w:rsidR="00000000" w:rsidRDefault="00E82E09">
      <w:pPr>
        <w:pStyle w:val="HTML"/>
      </w:pPr>
      <w:r>
        <w:t>или о ликвидации кредитной организации:</w:t>
      </w:r>
    </w:p>
    <w:p w:rsidR="00000000" w:rsidRDefault="00E82E09">
      <w:pPr>
        <w:pStyle w:val="HTML"/>
      </w:pPr>
      <w:r>
        <w:t>совершение  сделок  с  имуществом кредитной организации, в то</w:t>
      </w:r>
      <w:r>
        <w:t>м</w:t>
      </w:r>
    </w:p>
    <w:p w:rsidR="00000000" w:rsidRDefault="00E82E09">
      <w:pPr>
        <w:pStyle w:val="HTML"/>
      </w:pPr>
      <w:r>
        <w:t>числе   исполнение   кредитной   организацией   обязательств,   за</w:t>
      </w:r>
    </w:p>
    <w:p w:rsidR="00000000" w:rsidRDefault="00E82E09">
      <w:pPr>
        <w:pStyle w:val="HTML"/>
      </w:pPr>
      <w:r>
        <w:t>исключением сделок, связанных с текущими обязательствами кредитной</w:t>
      </w:r>
    </w:p>
    <w:p w:rsidR="00000000" w:rsidRDefault="00E82E09">
      <w:pPr>
        <w:pStyle w:val="HTML"/>
      </w:pPr>
      <w:r>
        <w:t>организации,   определяемыми   в   соответствии   со   статьей  20</w:t>
      </w:r>
    </w:p>
    <w:p w:rsidR="00000000" w:rsidRDefault="00E82E09">
      <w:pPr>
        <w:pStyle w:val="HTML"/>
      </w:pPr>
      <w:r>
        <w:t>Федерального закона "О банках и банковской деятельнос</w:t>
      </w:r>
      <w:r>
        <w:t>ти";</w:t>
      </w:r>
    </w:p>
    <w:p w:rsidR="00000000" w:rsidRDefault="00E82E09">
      <w:pPr>
        <w:pStyle w:val="HTML"/>
      </w:pPr>
      <w:r>
        <w:t>исполнение   обязанности   по  уплате  обязательных  платежей,</w:t>
      </w:r>
    </w:p>
    <w:p w:rsidR="00000000" w:rsidRDefault="00E82E09">
      <w:pPr>
        <w:pStyle w:val="HTML"/>
      </w:pPr>
      <w:r>
        <w:t>возникшей  до  дня  отзыва  у  кредитной  организации  лицензии на</w:t>
      </w:r>
    </w:p>
    <w:p w:rsidR="00000000" w:rsidRDefault="00E82E09">
      <w:pPr>
        <w:pStyle w:val="HTML"/>
      </w:pPr>
      <w:r>
        <w:t>осуществление банковских операций;</w:t>
      </w:r>
    </w:p>
    <w:p w:rsidR="00000000" w:rsidRDefault="00E82E09">
      <w:pPr>
        <w:pStyle w:val="HTML"/>
      </w:pPr>
      <w:r>
        <w:t>прекращение  обязательств  перед  кредитной организацией путем</w:t>
      </w:r>
    </w:p>
    <w:p w:rsidR="00000000" w:rsidRDefault="00E82E09">
      <w:pPr>
        <w:pStyle w:val="HTML"/>
      </w:pPr>
      <w:r>
        <w:t>зачета встречных одноро</w:t>
      </w:r>
      <w:r>
        <w:t>дных требований;</w:t>
      </w:r>
    </w:p>
    <w:p w:rsidR="00000000" w:rsidRDefault="00E82E09">
      <w:pPr>
        <w:pStyle w:val="HTML"/>
      </w:pPr>
      <w:r>
        <w:t>5)  прекращаются  прием  и  осуществление по корреспондентским</w:t>
      </w:r>
    </w:p>
    <w:p w:rsidR="00000000" w:rsidRDefault="00E82E09">
      <w:pPr>
        <w:pStyle w:val="HTML"/>
      </w:pPr>
      <w:r>
        <w:t>счетам  кредитной организации платежей на счета клиентов кредитной</w:t>
      </w:r>
    </w:p>
    <w:p w:rsidR="00000000" w:rsidRDefault="00E82E09">
      <w:pPr>
        <w:pStyle w:val="HTML"/>
      </w:pPr>
      <w:r>
        <w:t>организации  (физических и юридических лиц). Кредитные организации</w:t>
      </w:r>
    </w:p>
    <w:p w:rsidR="00000000" w:rsidRDefault="00E82E09">
      <w:pPr>
        <w:pStyle w:val="HTML"/>
      </w:pPr>
      <w:r>
        <w:t>и   учреждения   Банка   России   осуществ</w:t>
      </w:r>
      <w:r>
        <w:t>ляют  возврат  платежей,</w:t>
      </w:r>
    </w:p>
    <w:p w:rsidR="00000000" w:rsidRDefault="00E82E09">
      <w:pPr>
        <w:pStyle w:val="HTML"/>
      </w:pPr>
      <w:r>
        <w:t>поступающих  после дня отзыва лицензии на осуществление банковских</w:t>
      </w:r>
    </w:p>
    <w:p w:rsidR="00000000" w:rsidRDefault="00E82E09">
      <w:pPr>
        <w:pStyle w:val="HTML"/>
      </w:pPr>
      <w:r>
        <w:t>операций   в  пользу  клиентов  кредитной  организации,  на  счета</w:t>
      </w:r>
    </w:p>
    <w:p w:rsidR="00000000" w:rsidRDefault="00E82E09">
      <w:pPr>
        <w:pStyle w:val="HTML"/>
      </w:pPr>
      <w:r>
        <w:t>плательщиков в банках-отправителях.</w:t>
      </w:r>
    </w:p>
    <w:p w:rsidR="00000000" w:rsidRDefault="00E82E09">
      <w:pPr>
        <w:pStyle w:val="HTML"/>
      </w:pPr>
      <w:r>
        <w:t>Временная  администрация не осуществляет расчеты с вкладчикам</w:t>
      </w:r>
      <w:r>
        <w:t>и</w:t>
      </w:r>
    </w:p>
    <w:p w:rsidR="00000000" w:rsidRDefault="00E82E09">
      <w:pPr>
        <w:pStyle w:val="HTML"/>
      </w:pPr>
      <w:r>
        <w:t>и другими кредиторами кредитной организации.</w:t>
      </w:r>
    </w:p>
    <w:p w:rsidR="00000000" w:rsidRDefault="00E82E09">
      <w:pPr>
        <w:pStyle w:val="HTML"/>
      </w:pPr>
      <w:r>
        <w:t>После  отзыва  лицензии  на  осуществление банковских операций</w:t>
      </w:r>
    </w:p>
    <w:p w:rsidR="00000000" w:rsidRDefault="00E82E09">
      <w:pPr>
        <w:pStyle w:val="HTML"/>
      </w:pPr>
      <w:r>
        <w:t>кредитная  организация  должна быть ликвидирована в соответствии с</w:t>
      </w:r>
    </w:p>
    <w:p w:rsidR="00000000" w:rsidRDefault="00E82E09">
      <w:pPr>
        <w:pStyle w:val="HTML"/>
      </w:pPr>
      <w:r>
        <w:t>требованиями   статьи   23.1   Федерального  закона  "О  банках  и</w:t>
      </w:r>
    </w:p>
    <w:p w:rsidR="00000000" w:rsidRDefault="00E82E09">
      <w:pPr>
        <w:pStyle w:val="HTML"/>
      </w:pPr>
      <w:r>
        <w:t>банковской  деятельности",  а  в случае признания ее банкротом - в</w:t>
      </w:r>
    </w:p>
    <w:p w:rsidR="00000000" w:rsidRDefault="00E82E09">
      <w:pPr>
        <w:pStyle w:val="HTML"/>
      </w:pPr>
      <w:r>
        <w:t>соответствии     с    требованиями    Федерального    закона    "О</w:t>
      </w:r>
    </w:p>
    <w:p w:rsidR="00000000" w:rsidRDefault="00E82E09">
      <w:pPr>
        <w:pStyle w:val="HTML"/>
      </w:pPr>
      <w:r>
        <w:t>несостоятельности (банкротстве) кредитных организаций".</w:t>
      </w:r>
    </w:p>
    <w:p w:rsidR="00000000" w:rsidRDefault="00E82E09">
      <w:pPr>
        <w:pStyle w:val="HTML"/>
      </w:pPr>
      <w:r>
        <w:t>6)  кредитная   организация   осуществляет    возврат клиентам</w:t>
      </w:r>
    </w:p>
    <w:p w:rsidR="00000000" w:rsidRDefault="00E82E09">
      <w:pPr>
        <w:pStyle w:val="HTML"/>
      </w:pPr>
      <w:r>
        <w:t>кре</w:t>
      </w:r>
      <w:r>
        <w:t>дитной организации их  ценных бумаг и иного имущества, принятых</w:t>
      </w:r>
    </w:p>
    <w:p w:rsidR="00000000" w:rsidRDefault="00E82E09">
      <w:pPr>
        <w:pStyle w:val="HTML"/>
      </w:pPr>
      <w:r>
        <w:t>и (или)   приобретенных   кредитной     организацией  за   их счет</w:t>
      </w:r>
    </w:p>
    <w:p w:rsidR="00000000" w:rsidRDefault="00E82E09">
      <w:pPr>
        <w:pStyle w:val="HTML"/>
      </w:pPr>
      <w:r>
        <w:t>по договорам  хранения,   договорам   доверительного   управления,</w:t>
      </w:r>
    </w:p>
    <w:p w:rsidR="00000000" w:rsidRDefault="00E82E09">
      <w:pPr>
        <w:pStyle w:val="HTML"/>
      </w:pPr>
      <w:r>
        <w:t>депозитарным договорам и договорам о брокерском обслуживан</w:t>
      </w:r>
      <w:r>
        <w:t>ии.</w:t>
      </w:r>
    </w:p>
    <w:p w:rsidR="00000000" w:rsidRDefault="00E82E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E09">
      <w:pPr>
        <w:pStyle w:val="right"/>
      </w:pPr>
      <w:r>
        <w:t>Источник - Положение Банка России от 09.11.2005 № 279-П (с изменениями и дополнениями на 2013 год)</w:t>
      </w:r>
    </w:p>
    <w:p w:rsidR="00000000" w:rsidRDefault="00E82E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https://порядокправа.рф/obrazecy/obyavlenie_banka_rossii_ob_otzyve_licenzii_na_osushhestvlenie_bankovskix_operacij_u_kreditnoj_organiza.htm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09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6AA734-87CC-4D23-A5AE-3B4EC6F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banka_rossii_ob_otzyve_licenzii_na_osushhestvlenie_bankovskix_operacij_u_kreditnoj_organi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Банка России об отзыве лицензии на осуществление банковских операций у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2022-08-10T17:36:00Z</dcterms:created>
  <dcterms:modified xsi:type="dcterms:W3CDTF">2022-08-10T17:36:00Z</dcterms:modified>
</cp:coreProperties>
</file>