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46BD">
      <w:pPr>
        <w:pStyle w:val="1"/>
        <w:rPr>
          <w:rFonts w:eastAsia="Times New Roman"/>
        </w:rPr>
      </w:pPr>
      <w:r>
        <w:rPr>
          <w:rFonts w:eastAsia="Times New Roman"/>
        </w:rPr>
        <w:t>Образец извещения о принятии решения об отказе в выдаче прокатного удостоверения</w:t>
      </w:r>
    </w:p>
    <w:p w:rsidR="00000000" w:rsidRDefault="00CF46BD">
      <w:pPr>
        <w:pStyle w:val="right"/>
      </w:pPr>
      <w:r>
        <w:t xml:space="preserve">Приложение N 3 к Административному регламенту Министерства культуры </w:t>
      </w:r>
      <w:r>
        <w:t>Российской Федерации по предоставлению государственной услуги по выдаче прокатных удостоверений на фильмы, созданные в Российской Федерации или приобретенные за рубежом для проката на ее территории, и по ведению Государственного</w:t>
      </w:r>
    </w:p>
    <w:p w:rsidR="00000000" w:rsidRDefault="00CF46BD">
      <w:pPr>
        <w:pStyle w:val="right"/>
      </w:pPr>
      <w:r>
        <w:t>регистра фильмов</w:t>
      </w:r>
    </w:p>
    <w:p w:rsidR="00000000" w:rsidRDefault="00CF46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46BD">
      <w:pPr>
        <w:pStyle w:val="HTML"/>
      </w:pPr>
      <w:r>
        <w:t xml:space="preserve">         </w:t>
      </w:r>
      <w:r>
        <w:t xml:space="preserve">                    ОБРАЗЕЦ ИЗВЕЩЕНИЯ</w:t>
      </w:r>
    </w:p>
    <w:p w:rsidR="00000000" w:rsidRDefault="00CF46BD">
      <w:pPr>
        <w:pStyle w:val="HTML"/>
      </w:pPr>
      <w:r>
        <w:t>О ПРИНЯТИИ РЕШЕНИЯ ОБ ОТКАЗЕ В ВЫДАЧЕ</w:t>
      </w:r>
    </w:p>
    <w:p w:rsidR="00000000" w:rsidRDefault="00CF46BD">
      <w:pPr>
        <w:pStyle w:val="HTML"/>
      </w:pPr>
      <w:r>
        <w:t>ПРОКАТНОГО УДОСТОВЕРЕНИЯ</w:t>
      </w:r>
    </w:p>
    <w:p w:rsidR="00000000" w:rsidRDefault="00CF46BD">
      <w:pPr>
        <w:pStyle w:val="HTML"/>
      </w:pPr>
    </w:p>
    <w:p w:rsidR="00000000" w:rsidRDefault="00CF46BD">
      <w:pPr>
        <w:pStyle w:val="HTML"/>
      </w:pPr>
      <w:r>
        <w:t>Бланк Министерства культуры                   Наименование Заявителя</w:t>
      </w:r>
    </w:p>
    <w:p w:rsidR="00000000" w:rsidRDefault="00CF46BD">
      <w:pPr>
        <w:pStyle w:val="HTML"/>
      </w:pPr>
      <w:r>
        <w:t>Российской Федерации                             Почтовый адрес</w:t>
      </w:r>
    </w:p>
    <w:p w:rsidR="00000000" w:rsidRDefault="00CF46BD">
      <w:pPr>
        <w:pStyle w:val="HTML"/>
      </w:pPr>
    </w:p>
    <w:p w:rsidR="00000000" w:rsidRDefault="00CF46BD">
      <w:pPr>
        <w:pStyle w:val="HTML"/>
      </w:pPr>
      <w:r>
        <w:t>О получении прокатно</w:t>
      </w:r>
      <w:r>
        <w:t>го удостоверения</w:t>
      </w:r>
    </w:p>
    <w:p w:rsidR="00000000" w:rsidRDefault="00CF46BD">
      <w:pPr>
        <w:pStyle w:val="HTML"/>
      </w:pPr>
    </w:p>
    <w:p w:rsidR="00000000" w:rsidRDefault="00CF46BD">
      <w:pPr>
        <w:pStyle w:val="HTML"/>
      </w:pPr>
      <w:r>
        <w:t>Сообщаем,  что  в  соответствии  с  Постановлением  Совета  Министров -</w:t>
      </w:r>
    </w:p>
    <w:p w:rsidR="00000000" w:rsidRDefault="00CF46BD">
      <w:pPr>
        <w:pStyle w:val="HTML"/>
      </w:pPr>
      <w:r>
        <w:t>Правительства   Российской    Федерации    от  28  апреля  1993 года  N 396</w:t>
      </w:r>
    </w:p>
    <w:p w:rsidR="00000000" w:rsidRDefault="00CF46BD">
      <w:pPr>
        <w:pStyle w:val="HTML"/>
      </w:pPr>
      <w:r>
        <w:t>"О регистрации кино-  и   видеофильмов   и   регулировании   их   публичной</w:t>
      </w:r>
    </w:p>
    <w:p w:rsidR="00000000" w:rsidRDefault="00CF46BD">
      <w:pPr>
        <w:pStyle w:val="HTML"/>
      </w:pPr>
      <w:r>
        <w:t xml:space="preserve">демонстрации" </w:t>
      </w:r>
      <w:r>
        <w:t>и на   основании   пункта 10   Административного   регламента</w:t>
      </w:r>
    </w:p>
    <w:p w:rsidR="00000000" w:rsidRDefault="00CF46BD">
      <w:pPr>
        <w:pStyle w:val="HTML"/>
      </w:pPr>
      <w:r>
        <w:t>Министерства    культуры    Российской     Федерации    по   предоставлению</w:t>
      </w:r>
    </w:p>
    <w:p w:rsidR="00000000" w:rsidRDefault="00CF46BD">
      <w:pPr>
        <w:pStyle w:val="HTML"/>
      </w:pPr>
      <w:r>
        <w:t>государственной услуги по выдаче   прокатных   удостоверений   на   фильмы,</w:t>
      </w:r>
    </w:p>
    <w:p w:rsidR="00000000" w:rsidRDefault="00CF46BD">
      <w:pPr>
        <w:pStyle w:val="HTML"/>
      </w:pPr>
      <w:r>
        <w:t>созданные в Российской Федерации или приоб</w:t>
      </w:r>
      <w:r>
        <w:t>ретенные за рубежом  для  проката</w:t>
      </w:r>
    </w:p>
    <w:p w:rsidR="00000000" w:rsidRDefault="00CF46BD">
      <w:pPr>
        <w:pStyle w:val="HTML"/>
      </w:pPr>
      <w:r>
        <w:t>на ее территории, и по ведению Государственного регистра   фильмов  принято</w:t>
      </w:r>
    </w:p>
    <w:p w:rsidR="00000000" w:rsidRDefault="00CF46BD">
      <w:pPr>
        <w:pStyle w:val="HTML"/>
      </w:pPr>
      <w:r>
        <w:t>решение об отказе в выдаче прокатного удостоверения на фильм ______________</w:t>
      </w:r>
    </w:p>
    <w:p w:rsidR="00000000" w:rsidRDefault="00CF46BD">
      <w:pPr>
        <w:pStyle w:val="HTML"/>
      </w:pPr>
      <w:r>
        <w:t>______________________ (название фильма).</w:t>
      </w:r>
    </w:p>
    <w:p w:rsidR="00000000" w:rsidRDefault="00CF46BD">
      <w:pPr>
        <w:pStyle w:val="HTML"/>
      </w:pPr>
      <w:r>
        <w:t>Данное решение принято в свя</w:t>
      </w:r>
      <w:r>
        <w:t>зи ____________________________(указывается</w:t>
      </w:r>
    </w:p>
    <w:p w:rsidR="00000000" w:rsidRDefault="00CF46BD">
      <w:pPr>
        <w:pStyle w:val="HTML"/>
      </w:pPr>
      <w:r>
        <w:t>причина отказа).</w:t>
      </w:r>
    </w:p>
    <w:p w:rsidR="00000000" w:rsidRDefault="00CF46BD">
      <w:pPr>
        <w:pStyle w:val="HTML"/>
      </w:pPr>
      <w:r>
        <w:t>Решение Министерства   культуры   Российской   Федерации   может   быть</w:t>
      </w:r>
    </w:p>
    <w:p w:rsidR="00000000" w:rsidRDefault="00CF46BD">
      <w:pPr>
        <w:pStyle w:val="HTML"/>
      </w:pPr>
      <w:r>
        <w:t>обжаловано в установленном законом порядке.</w:t>
      </w:r>
    </w:p>
    <w:p w:rsidR="00000000" w:rsidRDefault="00CF46BD">
      <w:pPr>
        <w:pStyle w:val="HTML"/>
      </w:pPr>
    </w:p>
    <w:p w:rsidR="00000000" w:rsidRDefault="00CF46BD">
      <w:pPr>
        <w:pStyle w:val="HTML"/>
      </w:pPr>
      <w:r>
        <w:t>Подпись должностного лица</w:t>
      </w:r>
    </w:p>
    <w:p w:rsidR="00000000" w:rsidRDefault="00CF46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46BD">
      <w:pPr>
        <w:pStyle w:val="right"/>
      </w:pPr>
      <w:r>
        <w:t>Источник - Приказ Минкультуры России от 20.07.2012 № 787</w:t>
      </w:r>
    </w:p>
    <w:p w:rsidR="00000000" w:rsidRDefault="00CF46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https://порядокправа.рф/obrazecy/obrazec_izveshheniya_o_prinyatii_resheniya_ob_otkaze_v_vydache_prokatnogo_udostovereniya.htm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BD"/>
    <w:rsid w:val="00C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6EF231-D0F8-4C6B-8CE7-41D0F4E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izveshheniya_o_prinyatii_resheniya_ob_otkaze_v_vydache_prokatnogo_udostover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принятии решения об отказе в выдаче прокатного удостоверения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2022-08-10T15:27:00Z</dcterms:created>
  <dcterms:modified xsi:type="dcterms:W3CDTF">2022-08-10T15:27:00Z</dcterms:modified>
</cp:coreProperties>
</file>