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5A09">
      <w:pPr>
        <w:pStyle w:val="1"/>
        <w:rPr>
          <w:rFonts w:eastAsia="Times New Roman"/>
        </w:rPr>
      </w:pPr>
      <w:r>
        <w:rPr>
          <w:rFonts w:eastAsia="Times New Roman"/>
        </w:rPr>
        <w:t>Обработанные данные по оценке выбросов загрязняющих веществ от автотранспорта в городах федерального округа, тыс. тонн</w:t>
      </w:r>
    </w:p>
    <w:p w:rsidR="00000000" w:rsidRDefault="00B05A09">
      <w:pPr>
        <w:pStyle w:val="right"/>
      </w:pPr>
      <w:r>
        <w:t>Приложение 4 к Порядку организации работ по оценке выбросов от отдельных видов передвижных источников (автомобильного и железнодорожного транспорта) Таблица 29</w:t>
      </w:r>
    </w:p>
    <w:p w:rsidR="00000000" w:rsidRDefault="00B05A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5A09">
      <w:pPr>
        <w:pStyle w:val="3"/>
        <w:rPr>
          <w:rFonts w:eastAsia="Times New Roman"/>
        </w:rPr>
      </w:pPr>
      <w:r>
        <w:rPr>
          <w:rFonts w:eastAsia="Times New Roman"/>
        </w:rPr>
        <w:t>Выбросы загрязняющих веществ от автотранспорта в _____ году в городах _____________ федеральног</w:t>
      </w:r>
      <w:r>
        <w:rPr>
          <w:rFonts w:eastAsia="Times New Roman"/>
        </w:rPr>
        <w:t>о округа, тыс. тонн</w:t>
      </w:r>
    </w:p>
    <w:p w:rsidR="00000000" w:rsidRDefault="00B05A09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города</w:t>
      </w:r>
    </w:p>
    <w:p w:rsidR="00000000" w:rsidRDefault="00B05A09">
      <w:pPr>
        <w:pStyle w:val="stcen"/>
      </w:pPr>
      <w:r>
        <w:rPr>
          <w:noProof/>
        </w:rPr>
        <w:drawing>
          <wp:inline distT="0" distB="0" distL="0" distR="0">
            <wp:extent cx="342900" cy="243840"/>
            <wp:effectExtent l="0" t="0" r="0" b="3810"/>
            <wp:docPr id="4" name="Рисунок 4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5A09">
      <w:pPr>
        <w:pStyle w:val="stcen"/>
      </w:pPr>
      <w:r>
        <w:rPr>
          <w:noProof/>
        </w:rPr>
        <w:drawing>
          <wp:inline distT="0" distB="0" distL="0" distR="0">
            <wp:extent cx="381000" cy="243840"/>
            <wp:effectExtent l="0" t="0" r="0" b="3810"/>
            <wp:docPr id="3" name="Рисунок 3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5A09">
      <w:pPr>
        <w:pStyle w:val="3"/>
        <w:rPr>
          <w:rFonts w:eastAsia="Times New Roman"/>
        </w:rPr>
      </w:pPr>
      <w:r>
        <w:rPr>
          <w:rFonts w:eastAsia="Times New Roman"/>
        </w:rPr>
        <w:t>ЛОСНМ CO C</w:t>
      </w:r>
    </w:p>
    <w:p w:rsidR="00000000" w:rsidRDefault="00B05A09">
      <w:pPr>
        <w:pStyle w:val="stcen"/>
      </w:pPr>
      <w:r>
        <w:rPr>
          <w:noProof/>
        </w:rPr>
        <w:drawing>
          <wp:inline distT="0" distB="0" distL="0" distR="0">
            <wp:extent cx="381000" cy="243840"/>
            <wp:effectExtent l="0" t="0" r="0" b="381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5A09">
      <w:pPr>
        <w:pStyle w:val="stcen"/>
      </w:pPr>
      <w:r>
        <w:rPr>
          <w:noProof/>
        </w:rPr>
        <w:drawing>
          <wp:inline distT="0" distB="0" distL="0" distR="0">
            <wp:extent cx="381000" cy="243840"/>
            <wp:effectExtent l="0" t="0" r="0" b="381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5A09">
      <w:pPr>
        <w:pStyle w:val="3"/>
        <w:rPr>
          <w:rFonts w:eastAsia="Times New Roman"/>
        </w:rPr>
      </w:pPr>
      <w:r>
        <w:rPr>
          <w:rFonts w:eastAsia="Times New Roman"/>
        </w:rPr>
        <w:t>Всего Наименование субъекта</w:t>
      </w:r>
    </w:p>
    <w:p w:rsidR="00000000" w:rsidRDefault="00B05A0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05A09">
      <w:pPr>
        <w:pStyle w:val="right"/>
      </w:pPr>
      <w:r>
        <w:t>И</w:t>
      </w:r>
      <w:r>
        <w:t>сточник - Распоряжение Росприроднадзора от 01.11.2013 № 6-р</w:t>
      </w:r>
    </w:p>
    <w:p w:rsidR="00000000" w:rsidRDefault="00B05A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https://порядокправа.рф/obrazecy/obrabotannye_dannye_po_ocenke_vybrosov_zagryaznyayushhix_veshhestv_ot_avtotransporta_v_gorodax_federalnogo.htm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9"/>
    <w:rsid w:val="00B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DB4155-B547-4F54-8D31-4E5ECFCC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cen">
    <w:name w:val="stcen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8;&#1103;&#1076;&#1086;&#1082;&#1087;&#1088;&#1072;&#1074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&#1087;&#1086;&#1088;&#1103;&#1076;&#1086;&#1082;&#1087;&#1088;&#1072;&#1074;&#1072;.&#1088;&#1092;/images/pic1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&#1087;&#1086;&#1088;&#1103;&#1076;&#1086;&#1082;&#1087;&#1088;&#1072;&#1074;&#1072;.&#1088;&#1092;/images/pic11.png" TargetMode="External"/><Relationship Id="rId11" Type="http://schemas.openxmlformats.org/officeDocument/2006/relationships/theme" Target="theme/theme1.xml"/><Relationship Id="rId5" Type="http://schemas.openxmlformats.org/officeDocument/2006/relationships/image" Target="http://&#1087;&#1086;&#1088;&#1103;&#1076;&#1086;&#1082;&#1087;&#1088;&#1072;&#1074;&#1072;.&#1088;&#1092;/images/pic10.png" TargetMode="External"/><Relationship Id="rId10" Type="http://schemas.openxmlformats.org/officeDocument/2006/relationships/fontTable" Target="fontTable.xml"/><Relationship Id="rId4" Type="http://schemas.openxmlformats.org/officeDocument/2006/relationships/image" Target="http://&#1087;&#1086;&#1088;&#1103;&#1076;&#1086;&#1082;&#1087;&#1088;&#1072;&#1074;&#1072;.&#1088;&#1092;/images/pic9.png" TargetMode="External"/><Relationship Id="rId9" Type="http://schemas.openxmlformats.org/officeDocument/2006/relationships/hyperlink" Target="https://&#1087;&#1086;&#1088;&#1103;&#1076;&#1086;&#1082;&#1087;&#1088;&#1072;&#1074;&#1072;.&#1088;&#1092;/obrabotannye_dannye_po_ocenke_vybrosov_zagryaznyayushhix_veshhestv_ot_avtotransporta_v_gorodax_federalnog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Обработанные данные по оценке выбросов загрязняющих веществ от автотранспорта в городах федерального округа, тыс. тонн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2022-08-10T12:20:00Z</dcterms:created>
  <dcterms:modified xsi:type="dcterms:W3CDTF">2022-08-10T12:20:00Z</dcterms:modified>
</cp:coreProperties>
</file>