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246F">
      <w:pPr>
        <w:pStyle w:val="1"/>
        <w:rPr>
          <w:rFonts w:eastAsia="Times New Roman"/>
        </w:rPr>
      </w:pPr>
      <w:r>
        <w:rPr>
          <w:rFonts w:eastAsia="Times New Roman"/>
        </w:rPr>
        <w:t>Обоснование целевых показателей решения проблемы</w:t>
      </w:r>
    </w:p>
    <w:p w:rsidR="00000000" w:rsidRDefault="00F5246F">
      <w:pPr>
        <w:pStyle w:val="right"/>
      </w:pPr>
      <w:r>
        <w:t>Приложение 2 к Методическим рекомендациям по подготовке стратегий развития</w:t>
      </w:r>
    </w:p>
    <w:p w:rsidR="00000000" w:rsidRDefault="00F52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46F">
      <w:pPr>
        <w:pStyle w:val="3"/>
        <w:rPr>
          <w:rFonts w:eastAsia="Times New Roman"/>
        </w:rPr>
      </w:pPr>
      <w:r>
        <w:rPr>
          <w:rFonts w:eastAsia="Times New Roman"/>
        </w:rPr>
        <w:t>Обоснование целевых показателей решения проблемы</w:t>
      </w:r>
    </w:p>
    <w:p w:rsidR="00000000" w:rsidRDefault="00F5246F">
      <w:pPr>
        <w:pStyle w:val="HTML"/>
      </w:pPr>
      <w:r>
        <w:t>-------------------------------------------------------------------------------------------------------------</w:t>
      </w:r>
    </w:p>
    <w:p w:rsidR="00000000" w:rsidRDefault="00F5246F">
      <w:pPr>
        <w:pStyle w:val="HTML"/>
      </w:pPr>
      <w:r>
        <w:t>¦          ¦2002¦2003¦2004¦Целе-¦  Показатели стран "второй группы" ¦   Показатели стран "первой группы"    ¦</w:t>
      </w:r>
    </w:p>
    <w:p w:rsidR="00000000" w:rsidRDefault="00F5246F">
      <w:pPr>
        <w:pStyle w:val="HTML"/>
      </w:pPr>
      <w:r>
        <w:t>¦          ¦    ¦    ¦    ¦вое  +---</w:t>
      </w:r>
      <w:r>
        <w:t>--------------------------------+---------------------------------------+</w:t>
      </w:r>
    </w:p>
    <w:p w:rsidR="00000000" w:rsidRDefault="00F5246F">
      <w:pPr>
        <w:pStyle w:val="HTML"/>
      </w:pPr>
      <w:r>
        <w:t>¦          ¦    ¦    ¦    ¦зна- ¦в     ¦Испа-¦Рес- ¦Гре-¦Венг-¦Чехия¦в сред-¦ США ¦Япо- ¦Герма-¦Фран-¦Вели- ¦</w:t>
      </w:r>
    </w:p>
    <w:p w:rsidR="00000000" w:rsidRDefault="00F5246F">
      <w:pPr>
        <w:pStyle w:val="HTML"/>
      </w:pPr>
      <w:r>
        <w:t>¦          ¦    ¦    ¦    ¦чение¦сред- ¦ния  ¦пуб- ¦ция ¦рия  ¦     ¦нем</w:t>
      </w:r>
      <w:r>
        <w:t xml:space="preserve"> по ¦     ¦ния  ¦ния   ¦ция  ¦кобри-¦</w:t>
      </w:r>
    </w:p>
    <w:p w:rsidR="00000000" w:rsidRDefault="00F5246F">
      <w:pPr>
        <w:pStyle w:val="HTML"/>
      </w:pPr>
      <w:r>
        <w:t>¦          ¦    ¦    ¦    ¦     ¦нем по¦     ¦лика ¦    ¦     ¦     ¦группе ¦     ¦     ¦      ¦     ¦тания ¦</w:t>
      </w:r>
    </w:p>
    <w:p w:rsidR="00000000" w:rsidRDefault="00F5246F">
      <w:pPr>
        <w:pStyle w:val="HTML"/>
      </w:pPr>
      <w:r>
        <w:t xml:space="preserve">¦          ¦    ¦    ¦    ¦     ¦группе¦     ¦Корея¦    ¦     ¦     ¦       ¦     ¦     ¦      ¦     ¦      </w:t>
      </w:r>
      <w:r>
        <w:t>¦</w:t>
      </w:r>
    </w:p>
    <w:p w:rsidR="00000000" w:rsidRDefault="00F5246F">
      <w:pPr>
        <w:pStyle w:val="HTML"/>
      </w:pPr>
      <w:r>
        <w:t>+----------+----+----+----+-----+------+-----+-----+----+-----+-----+-------+-----+-----+------+-----+------+</w:t>
      </w:r>
    </w:p>
    <w:p w:rsidR="00000000" w:rsidRDefault="00F5246F">
      <w:pPr>
        <w:pStyle w:val="HTML"/>
      </w:pPr>
      <w:r>
        <w:t>¦1-й       ¦    ¦    ¦    ¦     ¦      ¦     ¦     ¦    ¦     ¦     ¦       ¦     ¦     ¦      ¦     ¦      ¦</w:t>
      </w:r>
    </w:p>
    <w:p w:rsidR="00000000" w:rsidRDefault="00F5246F">
      <w:pPr>
        <w:pStyle w:val="HTML"/>
      </w:pPr>
      <w:r>
        <w:t xml:space="preserve">¦показатель¦    ¦    ¦    ¦     ¦ </w:t>
      </w:r>
      <w:r>
        <w:t xml:space="preserve">     ¦     ¦     ¦    ¦     ¦     ¦       ¦     ¦     ¦      ¦     ¦      ¦</w:t>
      </w:r>
    </w:p>
    <w:p w:rsidR="00000000" w:rsidRDefault="00F5246F">
      <w:pPr>
        <w:pStyle w:val="HTML"/>
      </w:pPr>
      <w:r>
        <w:t>+----------+----+----+----+-----+------+-----+-----+----+-----+-----+-------+-----+-----+------+-----+------+</w:t>
      </w:r>
    </w:p>
    <w:p w:rsidR="00000000" w:rsidRDefault="00F5246F">
      <w:pPr>
        <w:pStyle w:val="HTML"/>
      </w:pPr>
      <w:r>
        <w:t xml:space="preserve">¦2-й       ¦    ¦    ¦    ¦     ¦      ¦     ¦     ¦    ¦     ¦     ¦ </w:t>
      </w:r>
      <w:r>
        <w:t xml:space="preserve">      ¦     ¦     ¦      ¦     ¦      ¦</w:t>
      </w:r>
    </w:p>
    <w:p w:rsidR="00000000" w:rsidRDefault="00F5246F">
      <w:pPr>
        <w:pStyle w:val="HTML"/>
      </w:pPr>
      <w:r>
        <w:t>¦показатель¦    ¦    ¦    ¦     ¦      ¦     ¦     ¦    ¦     ¦     ¦       ¦     ¦     ¦      ¦     ¦      ¦</w:t>
      </w:r>
    </w:p>
    <w:p w:rsidR="00000000" w:rsidRDefault="00F5246F">
      <w:pPr>
        <w:pStyle w:val="HTML"/>
      </w:pPr>
      <w:r>
        <w:t>+----------+----+----+----+-----+------+-----+-----+----+-----+-----+-------+-----+-----+------+-----+----</w:t>
      </w:r>
      <w:r>
        <w:t>--+</w:t>
      </w:r>
    </w:p>
    <w:p w:rsidR="00000000" w:rsidRDefault="00F5246F">
      <w:pPr>
        <w:pStyle w:val="HTML"/>
      </w:pPr>
      <w:r>
        <w:t>¦...       ¦    ¦    ¦    ¦     ¦      ¦     ¦     ¦    ¦     ¦     ¦       ¦     ¦     ¦      ¦     ¦      ¦</w:t>
      </w:r>
    </w:p>
    <w:p w:rsidR="00000000" w:rsidRDefault="00F5246F">
      <w:pPr>
        <w:pStyle w:val="HTML"/>
      </w:pPr>
      <w:r>
        <w:t>-----------+----+----+----+-----+------+-----+-----+----+-----+-----+-------+-----+-----+------+-----+-------</w:t>
      </w:r>
    </w:p>
    <w:p w:rsidR="00000000" w:rsidRDefault="00F524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46F">
      <w:pPr>
        <w:pStyle w:val="right"/>
      </w:pPr>
      <w:r>
        <w:t>Источник - Письмо Минэкономразв</w:t>
      </w:r>
      <w:r>
        <w:t>ития России от 18.08.2004 № 14409-ГГ/Д03</w:t>
      </w:r>
    </w:p>
    <w:p w:rsidR="00000000" w:rsidRDefault="00F524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ps://порядокправа.рф/obrazecy/obosnovanie_celevyx_pokazatelej_resheniya_problemy.htm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6F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8C88D5-4561-4C97-9506-48FCECF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osnovanie_celevyx_pokazatelej_resheniya_proble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целевых показателей решения проблемы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2022-08-10T11:51:00Z</dcterms:created>
  <dcterms:modified xsi:type="dcterms:W3CDTF">2022-08-10T11:51:00Z</dcterms:modified>
</cp:coreProperties>
</file>