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274F">
      <w:pPr>
        <w:pStyle w:val="1"/>
        <w:rPr>
          <w:rFonts w:eastAsia="Times New Roman"/>
        </w:rPr>
      </w:pPr>
      <w:r>
        <w:rPr>
          <w:rFonts w:eastAsia="Times New Roman"/>
        </w:rPr>
        <w:t>Негативная характеристика главного бухгалтера</w:t>
      </w:r>
    </w:p>
    <w:p w:rsidR="00000000" w:rsidRDefault="0010274F">
      <w:pPr>
        <w:pStyle w:val="3"/>
        <w:rPr>
          <w:rFonts w:eastAsia="Times New Roman"/>
        </w:rPr>
      </w:pPr>
      <w:r>
        <w:rPr>
          <w:rFonts w:eastAsia="Times New Roman"/>
        </w:rPr>
        <w:t>Пример негативной характеристики главного бухгалтера</w:t>
      </w:r>
    </w:p>
    <w:p w:rsidR="00000000" w:rsidRDefault="0010274F">
      <w:pPr>
        <w:pStyle w:val="just"/>
      </w:pPr>
      <w:r>
        <w:t xml:space="preserve">В должности главного бухгалтера - с апреля 2009 г. Свои должностные </w:t>
      </w:r>
      <w:r>
        <w:t>обязанности исполняет на низком профессиональном уровне, за что имеет неснятое дисциплинарное взыскание от генерального директора предприятия.</w:t>
      </w:r>
    </w:p>
    <w:p w:rsidR="00000000" w:rsidRDefault="0010274F">
      <w:pPr>
        <w:pStyle w:val="just"/>
      </w:pPr>
      <w:r>
        <w:t>Запланированный на минувший год объем работы по оптимизации системы бухгалтерского учета предприятия не выполнил.</w:t>
      </w:r>
      <w:r>
        <w:t xml:space="preserve"> В результате ведение бухгалтерского учета на предприятии по-прежнему затруднено и в целом имеет довольно низкую эффективность.</w:t>
      </w:r>
    </w:p>
    <w:p w:rsidR="00000000" w:rsidRDefault="0010274F">
      <w:pPr>
        <w:pStyle w:val="just"/>
      </w:pPr>
      <w:r>
        <w:t>К разработке учетной политики предприятия подходит формально. Несмотря на неоднократные напоминания, до сих пор не реализовал ря</w:t>
      </w:r>
      <w:r>
        <w:t>д мер, направленных на устранение недостатков в повседневной деятельности бухгалтерии, включая реорганизацию системы внутреннего контроля над правильностью оформления хозяйственных операций, соблюдением порядка документооборота. Модернизации технологии обр</w:t>
      </w:r>
      <w:r>
        <w:t>аботки учетной информации и методов ее защиты от несанкционированного доступа должного внимания не уделяет.</w:t>
      </w:r>
    </w:p>
    <w:p w:rsidR="00000000" w:rsidRDefault="0010274F">
      <w:pPr>
        <w:pStyle w:val="just"/>
      </w:pPr>
      <w:r>
        <w:t>Реформированием информационной системы бухгалтерского учета и отчетности руководит неэффективно. Не обеспечивает своевременное предоставление необхо</w:t>
      </w:r>
      <w:r>
        <w:t>димой бухгалтерской информации внутренним и внешним пользователям. Достоверность отражения на счетах бухгалтерского учета хозяйственных операций, движение активов, формирование доходов и расходов, а также выполнение предприятием финансовых обязательств кон</w:t>
      </w:r>
      <w:r>
        <w:t>тролирует слабо.</w:t>
      </w:r>
    </w:p>
    <w:p w:rsidR="00000000" w:rsidRDefault="0010274F">
      <w:pPr>
        <w:pStyle w:val="just"/>
      </w:pPr>
      <w:r>
        <w:t>Меры, направленные на своевременное и полное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</w:t>
      </w:r>
      <w:r>
        <w:t>сирование капитальных вложений, погашение задолженностей по ссудам, разрабатывает и внедряет с существенным нарушением запланированных сроков. Результаты документальных ревизий в структурных подразделениях организации не анализирует. От разработки предложе</w:t>
      </w:r>
      <w:r>
        <w:t>ний, направленных на улучшение результатов финансовой деятельности, устранение потерь и снижение непроизводительных затрат, самоустранился.</w:t>
      </w:r>
    </w:p>
    <w:p w:rsidR="00000000" w:rsidRDefault="0010274F">
      <w:pPr>
        <w:pStyle w:val="just"/>
      </w:pPr>
      <w:r>
        <w:t>К оформлению документов по недостачам, незаконному расходованию денежных средств и товарно-материальных ценностей от</w:t>
      </w:r>
      <w:r>
        <w:t>носится безответственно, что привело в I квартале 2010 г. к несвоевременной и неполной передаче соответствующих материалов налоговым органам. Работой по обеспечению на предприятии финансовой дисциплины руководит безграмотно. Иные должностные обязанности вы</w:t>
      </w:r>
      <w:r>
        <w:t>полняет инертно, систематически нарушая при этом указания генерального директора.</w:t>
      </w:r>
    </w:p>
    <w:p w:rsidR="00000000" w:rsidRDefault="0010274F">
      <w:pPr>
        <w:pStyle w:val="just"/>
      </w:pPr>
      <w:r>
        <w:t xml:space="preserve">Личную профессиональную подготовку в системе корпоративного тренинга совершенствовать не стремится. За изменениями в законодательстве следит невнимательно. Передовой опыт по </w:t>
      </w:r>
      <w:r>
        <w:t xml:space="preserve">профилю своей профессиональной деятельности знает </w:t>
      </w:r>
      <w:r>
        <w:lastRenderedPageBreak/>
        <w:t>не вполне удовлетворительно, что препятствует успешному применению этих знаний на практике в интересах предприятия.</w:t>
      </w:r>
    </w:p>
    <w:p w:rsidR="00000000" w:rsidRDefault="0010274F">
      <w:pPr>
        <w:pStyle w:val="just"/>
      </w:pPr>
      <w:r>
        <w:t xml:space="preserve">При выполнении полномочий главного бухгалтера проявляет в целом невысокую компетентность. </w:t>
      </w:r>
      <w:r>
        <w:t>Обладает низкой работоспособностью. В течение 2010 г. отсутствовал на работе по болезни свыше 40 календарных дней. Правила корпоративной этики в основном соблюдает.</w:t>
      </w:r>
    </w:p>
    <w:p w:rsidR="00000000" w:rsidRDefault="0010274F">
      <w:pPr>
        <w:pStyle w:val="just"/>
      </w:pPr>
      <w:r>
        <w:t>На изменения в деловой обстановке реагирует крайне медленно, подготовку и реализацию нестан</w:t>
      </w:r>
      <w:r>
        <w:t>дартных решений организовать не способен. Методами коммуникации и обработки деловой информации, в т.ч. документированной, владеет неуверенно.</w:t>
      </w:r>
    </w:p>
    <w:p w:rsidR="00000000" w:rsidRDefault="0010274F">
      <w:pPr>
        <w:pStyle w:val="just"/>
      </w:pPr>
      <w:r>
        <w:t>С коллегами поддерживает сугубо деловые отношения, в нужды и запросы подчиненных вникать не стремится. Придерживае</w:t>
      </w:r>
      <w:r>
        <w:t>тся авторитарного стиля руководства. В совершении неблаговидных и недостойных поступков не замечен. Критику в свой адрес воспринимает болезненно, над устранением недостатков работает от случая к случаю.</w:t>
      </w:r>
    </w:p>
    <w:p w:rsidR="00000000" w:rsidRDefault="0010274F">
      <w:pPr>
        <w:pStyle w:val="just"/>
      </w:pPr>
      <w:r>
        <w:t>Выводы:</w:t>
      </w:r>
    </w:p>
    <w:p w:rsidR="00000000" w:rsidRDefault="0010274F">
      <w:pPr>
        <w:pStyle w:val="just"/>
      </w:pPr>
      <w:r>
        <w:t>1. Занимаемой должности не соответствует.</w:t>
      </w:r>
    </w:p>
    <w:p w:rsidR="00000000" w:rsidRDefault="0010274F">
      <w:pPr>
        <w:pStyle w:val="just"/>
      </w:pPr>
      <w:r>
        <w:t xml:space="preserve">2. </w:t>
      </w:r>
      <w:r>
        <w:t>В связи с низкими профессиональными качествами и наличием неснятого дисциплинарного взыскания представляется целесообразным досрочно расторгнуть трудовой договор по основанию, предусмотренному п. 5 ч. 1 ст. 81 Трудового кодекса РФ.</w:t>
      </w:r>
    </w:p>
    <w:p w:rsidR="00000000" w:rsidRDefault="001027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74F">
      <w:pPr>
        <w:pStyle w:val="right"/>
      </w:pPr>
      <w:r>
        <w:t>Источник - "Резюме, хар</w:t>
      </w:r>
      <w:r>
        <w:t>актеристики, рекомендации", "Налоговый вестник"</w:t>
      </w:r>
    </w:p>
    <w:p w:rsidR="00000000" w:rsidRDefault="001027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https://порядокправа.рф/obrazecy/negativnaya_xarakteristika_glavnogo_buxgaltera.htm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4F"/>
    <w:rsid w:val="001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1C64EC-8146-4F46-A6C7-51F80097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egativnaya_xarakteristika_glavnogo_buxgalte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Негативная характеристика главного бухгалтера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2022-08-10T11:16:00Z</dcterms:created>
  <dcterms:modified xsi:type="dcterms:W3CDTF">2022-08-10T11:16:00Z</dcterms:modified>
</cp:coreProperties>
</file>