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3E62">
      <w:pPr>
        <w:pStyle w:val="1"/>
        <w:rPr>
          <w:rFonts w:eastAsia="Times New Roman"/>
        </w:rPr>
      </w:pPr>
      <w:r>
        <w:rPr>
          <w:rFonts w:eastAsia="Times New Roman"/>
        </w:rPr>
        <w:t>Карта линейного кабеля между узлами, станциями. Форма № ПС-14</w:t>
      </w:r>
    </w:p>
    <w:p w:rsidR="00000000" w:rsidRDefault="00973E62">
      <w:pPr>
        <w:pStyle w:val="right"/>
      </w:pPr>
      <w:r>
        <w:t xml:space="preserve">Приложение Б к Правилам технической эксплуатации первичных сетей взаимоувязанной сети связи Российской Федерации </w:t>
      </w:r>
    </w:p>
    <w:p w:rsidR="00000000" w:rsidRDefault="00973E62">
      <w:pPr>
        <w:pStyle w:val="right"/>
      </w:pPr>
      <w:r>
        <w:t>Ф. ПС-14</w:t>
      </w:r>
    </w:p>
    <w:p w:rsidR="00000000" w:rsidRDefault="00973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3E62">
      <w:pPr>
        <w:pStyle w:val="3"/>
        <w:rPr>
          <w:rFonts w:eastAsia="Times New Roman"/>
        </w:rPr>
      </w:pPr>
      <w:r>
        <w:rPr>
          <w:rFonts w:eastAsia="Times New Roman"/>
        </w:rPr>
        <w:t>КАРТА ЛИНЕЙНОГО КАБЕЛЯ МЕЖДУ УЗЛАМИ, СТАНЦИЯМИ</w:t>
      </w:r>
    </w:p>
    <w:p w:rsidR="00000000" w:rsidRDefault="00973E62">
      <w:pPr>
        <w:pStyle w:val="just"/>
      </w:pPr>
      <w:r>
        <w:t>Номер кабеля _________________________</w:t>
      </w:r>
    </w:p>
    <w:p w:rsidR="00000000" w:rsidRDefault="00973E62">
      <w:pPr>
        <w:pStyle w:val="just"/>
      </w:pPr>
      <w:r>
        <w:t>Марка ________ Емкость _______ Длина ______ Пупинизация ______</w:t>
      </w:r>
    </w:p>
    <w:p w:rsidR="00000000" w:rsidRDefault="00973E62">
      <w:pPr>
        <w:pStyle w:val="just"/>
      </w:pPr>
      <w:r>
        <w:t>Номер узла, станции ___________ Номер узла, станции __________</w:t>
      </w:r>
    </w:p>
    <w:p w:rsidR="00000000" w:rsidRDefault="00973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3E62">
      <w:pPr>
        <w:pStyle w:val="HTML"/>
      </w:pPr>
      <w:r>
        <w:t>------------------------------------------------------------------</w:t>
      </w:r>
    </w:p>
    <w:p w:rsidR="00000000" w:rsidRDefault="00973E62">
      <w:pPr>
        <w:pStyle w:val="HTML"/>
      </w:pPr>
      <w:r>
        <w:t>¦Наименование обору- ¦И</w:t>
      </w:r>
      <w:r>
        <w:t>спользо-¦Сведения о  ¦Наименование обору- ¦</w:t>
      </w:r>
    </w:p>
    <w:p w:rsidR="00000000" w:rsidRDefault="00973E62">
      <w:pPr>
        <w:pStyle w:val="HTML"/>
      </w:pPr>
      <w:r>
        <w:t>¦дования коммутации и¦вание ка-¦пупинизации ¦дования коммутации и¦</w:t>
      </w:r>
    </w:p>
    <w:p w:rsidR="00000000" w:rsidRDefault="00973E62">
      <w:pPr>
        <w:pStyle w:val="HTML"/>
      </w:pPr>
      <w:r>
        <w:t>¦переключения        ¦бельных  ¦            ¦переключения        ¦</w:t>
      </w:r>
    </w:p>
    <w:p w:rsidR="00000000" w:rsidRDefault="00973E62">
      <w:pPr>
        <w:pStyle w:val="HTML"/>
      </w:pPr>
      <w:r>
        <w:t>+--------------------+пар      ¦            +--------------------+</w:t>
      </w:r>
    </w:p>
    <w:p w:rsidR="00000000" w:rsidRDefault="00973E62">
      <w:pPr>
        <w:pStyle w:val="HTML"/>
      </w:pPr>
      <w:r>
        <w:t xml:space="preserve">¦          </w:t>
      </w:r>
      <w:r>
        <w:t xml:space="preserve">          ¦         ¦            ¦                    ¦</w:t>
      </w:r>
    </w:p>
    <w:p w:rsidR="00000000" w:rsidRDefault="00973E62">
      <w:pPr>
        <w:pStyle w:val="HTML"/>
      </w:pPr>
      <w:r>
        <w:t>+--------------------+         ¦            +--------------------+</w:t>
      </w:r>
    </w:p>
    <w:p w:rsidR="00000000" w:rsidRDefault="00973E62">
      <w:pPr>
        <w:pStyle w:val="HTML"/>
      </w:pPr>
      <w:r>
        <w:t>¦Место включения пар ¦         ¦            ¦Место включения пар ¦</w:t>
      </w:r>
    </w:p>
    <w:p w:rsidR="00000000" w:rsidRDefault="00973E62">
      <w:pPr>
        <w:pStyle w:val="HTML"/>
      </w:pPr>
      <w:r>
        <w:t>¦кабеля              ¦         ¦            ¦кабеля              ¦</w:t>
      </w:r>
    </w:p>
    <w:p w:rsidR="00000000" w:rsidRDefault="00973E62">
      <w:pPr>
        <w:pStyle w:val="HTML"/>
      </w:pPr>
      <w:r>
        <w:t>+--------------------+         ¦            +--------------------+</w:t>
      </w:r>
    </w:p>
    <w:p w:rsidR="00000000" w:rsidRDefault="00973E62">
      <w:pPr>
        <w:pStyle w:val="HTML"/>
      </w:pPr>
      <w:r>
        <w:t>¦Номер ¦Номер     ¦Н ¦         ¦            ¦Номер ¦Номер     ¦Н ¦</w:t>
      </w:r>
    </w:p>
    <w:p w:rsidR="00000000" w:rsidRDefault="00973E62">
      <w:pPr>
        <w:pStyle w:val="HTML"/>
      </w:pPr>
      <w:r>
        <w:t>¦верти-¦бокса     ¦о ¦         ¦            ¦      ¦бокса     ¦о ¦</w:t>
      </w:r>
    </w:p>
    <w:p w:rsidR="00000000" w:rsidRDefault="00973E62">
      <w:pPr>
        <w:pStyle w:val="HTML"/>
      </w:pPr>
      <w:r>
        <w:t>¦кали  ¦(гребенки)¦м ¦         ¦            ¦      ¦(г</w:t>
      </w:r>
      <w:r>
        <w:t>ребенки)¦м ¦</w:t>
      </w:r>
    </w:p>
    <w:p w:rsidR="00000000" w:rsidRDefault="00973E62">
      <w:pPr>
        <w:pStyle w:val="HTML"/>
      </w:pPr>
      <w:r>
        <w:t>¦      ¦          ¦е ¦         ¦            ¦      ¦          ¦е ¦</w:t>
      </w:r>
    </w:p>
    <w:p w:rsidR="00000000" w:rsidRDefault="00973E62">
      <w:pPr>
        <w:pStyle w:val="HTML"/>
      </w:pPr>
      <w:r>
        <w:t>¦      ¦          ¦р ¦         ¦            ¦      ¦          ¦р ¦</w:t>
      </w:r>
    </w:p>
    <w:p w:rsidR="00000000" w:rsidRDefault="00973E62">
      <w:pPr>
        <w:pStyle w:val="HTML"/>
      </w:pPr>
      <w:r>
        <w:t>¦      ¦          ¦  ¦         ¦            ¦      ¦          ¦  ¦</w:t>
      </w:r>
    </w:p>
    <w:p w:rsidR="00000000" w:rsidRDefault="00973E62">
      <w:pPr>
        <w:pStyle w:val="HTML"/>
      </w:pPr>
      <w:r>
        <w:t xml:space="preserve">¦      ¦          ¦п ¦         ¦          </w:t>
      </w:r>
      <w:r>
        <w:t xml:space="preserve">  ¦      ¦          ¦п ¦</w:t>
      </w:r>
    </w:p>
    <w:p w:rsidR="00000000" w:rsidRDefault="00973E62">
      <w:pPr>
        <w:pStyle w:val="HTML"/>
      </w:pPr>
      <w:r>
        <w:t>¦      ¦          ¦а ¦         ¦            ¦      ¦          ¦а ¦</w:t>
      </w:r>
    </w:p>
    <w:p w:rsidR="00000000" w:rsidRDefault="00973E62">
      <w:pPr>
        <w:pStyle w:val="HTML"/>
      </w:pPr>
      <w:r>
        <w:t>¦      ¦          ¦р ¦         ¦            ¦      ¦          ¦р ¦</w:t>
      </w:r>
    </w:p>
    <w:p w:rsidR="00000000" w:rsidRDefault="00973E62">
      <w:pPr>
        <w:pStyle w:val="HTML"/>
      </w:pPr>
      <w:r>
        <w:t>¦      ¦          ¦ы ¦         ¦            ¦      ¦          ¦ы ¦</w:t>
      </w:r>
    </w:p>
    <w:p w:rsidR="00000000" w:rsidRDefault="00973E62">
      <w:pPr>
        <w:pStyle w:val="HTML"/>
      </w:pPr>
      <w:r>
        <w:t>+------+----------+--+---------+------------+------+----------+--+</w:t>
      </w:r>
    </w:p>
    <w:p w:rsidR="00000000" w:rsidRDefault="00973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3E62">
      <w:pPr>
        <w:pStyle w:val="right"/>
      </w:pPr>
      <w:r>
        <w:t>Источник - Приказ Госкомсвязи России от 19.10.1998 № 187</w:t>
      </w:r>
    </w:p>
    <w:p w:rsidR="00000000" w:rsidRDefault="00973E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https://порядокправа.рф/obrazecy/karta_linejnogo_kabelya_mezhdu_uzlami_stanciyami_forma_n_ps_14.htm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62"/>
    <w:rsid w:val="009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DDE5B0-4B8F-4E61-A04A-EB75E24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linejnogo_kabelya_mezhdu_uzlami_stanciyami_forma_n_ps_1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линейного кабеля между узлами, станциями. Форма № ПС-14 -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2022-08-09T17:27:00Z</dcterms:created>
  <dcterms:modified xsi:type="dcterms:W3CDTF">2022-08-09T17:27:00Z</dcterms:modified>
</cp:coreProperties>
</file>