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F3C01">
      <w:pPr>
        <w:pStyle w:val="1"/>
        <w:rPr>
          <w:rFonts w:eastAsia="Times New Roman"/>
        </w:rPr>
      </w:pPr>
      <w:r>
        <w:rPr>
          <w:rFonts w:eastAsia="Times New Roman"/>
        </w:rPr>
        <w:t>Кадастровая выписка о земельном участке. Форма № КВ.6</w:t>
      </w:r>
    </w:p>
    <w:p w:rsidR="00000000" w:rsidRDefault="004F3C01">
      <w:pPr>
        <w:pStyle w:val="right"/>
      </w:pPr>
      <w:r>
        <w:t>Приложение N 4 к Приказу Минэкономразвития России от 28.12.2012 N 831</w:t>
      </w:r>
    </w:p>
    <w:p w:rsidR="00000000" w:rsidRDefault="004F3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3C01">
      <w:pPr>
        <w:pStyle w:val="HTML"/>
      </w:pPr>
      <w:r>
        <w:t>КАДАСТРОВАЯ ВЫПИСКА О ЗЕМЕЛЬНОМ УЧАСТКЕ</w:t>
      </w:r>
    </w:p>
    <w:p w:rsidR="00000000" w:rsidRDefault="004F3C01">
      <w:pPr>
        <w:pStyle w:val="HTML"/>
      </w:pPr>
    </w:p>
    <w:p w:rsidR="00000000" w:rsidRDefault="004F3C01">
      <w:pPr>
        <w:pStyle w:val="HTML"/>
      </w:pPr>
      <w:r>
        <w:t xml:space="preserve">__.__.____ N _____________  </w:t>
      </w:r>
      <w:r>
        <w:rPr>
          <w:vertAlign w:val="superscript"/>
        </w:rPr>
        <w:t>1</w:t>
      </w:r>
      <w:r>
        <w:t xml:space="preserve">                                          КВ.6</w:t>
      </w:r>
    </w:p>
    <w:p w:rsidR="00000000" w:rsidRDefault="004F3C01">
      <w:pPr>
        <w:pStyle w:val="HTML"/>
      </w:pPr>
    </w:p>
    <w:p w:rsidR="00000000" w:rsidRDefault="004F3C01">
      <w:pPr>
        <w:pStyle w:val="HTML"/>
      </w:pPr>
      <w:r>
        <w:t>---------------------------------------------------------------------------</w:t>
      </w:r>
    </w:p>
    <w:p w:rsidR="00000000" w:rsidRDefault="004F3C01">
      <w:pPr>
        <w:pStyle w:val="HTML"/>
      </w:pPr>
      <w:r>
        <w:t>¦ 1 ¦Кадастровый номер: __________¦ 2  ¦Лист N ____ ¦ 3  ¦Всего листов: __¦</w:t>
      </w:r>
    </w:p>
    <w:p w:rsidR="00000000" w:rsidRDefault="004F3C01">
      <w:pPr>
        <w:pStyle w:val="HTML"/>
      </w:pPr>
      <w:r>
        <w:t>+---+-----------------------------+----+------------+----+----------------+</w:t>
      </w:r>
    </w:p>
    <w:p w:rsidR="00000000" w:rsidRDefault="004F3C01">
      <w:pPr>
        <w:pStyle w:val="HTML"/>
      </w:pPr>
      <w:r>
        <w:t>¦ 4 ¦Описание поворотных точ</w:t>
      </w:r>
      <w:r>
        <w:t>ек границы земельного участка                 ¦</w:t>
      </w:r>
    </w:p>
    <w:p w:rsidR="00000000" w:rsidRDefault="004F3C01">
      <w:pPr>
        <w:pStyle w:val="HTML"/>
      </w:pPr>
      <w:r>
        <w:t>¦   +---------------------------------------------------------------------+</w:t>
      </w:r>
    </w:p>
    <w:p w:rsidR="00000000" w:rsidRDefault="004F3C01">
      <w:pPr>
        <w:pStyle w:val="HTML"/>
      </w:pPr>
      <w:r>
        <w:t xml:space="preserve">¦   ¦ Номер ¦ Координаты ¦ Описание закрепления ¦   Особые отметки  </w:t>
      </w:r>
      <w:r>
        <w:rPr>
          <w:vertAlign w:val="superscript"/>
        </w:rPr>
        <w:t>35</w:t>
      </w:r>
      <w:r>
        <w:t xml:space="preserve">    ¦</w:t>
      </w:r>
    </w:p>
    <w:p w:rsidR="00000000" w:rsidRDefault="004F3C01">
      <w:pPr>
        <w:pStyle w:val="HTML"/>
      </w:pPr>
      <w:r>
        <w:t xml:space="preserve">¦   ¦ точки ¦     </w:t>
      </w:r>
      <w:r>
        <w:rPr>
          <w:vertAlign w:val="superscript"/>
        </w:rPr>
        <w:t>33</w:t>
      </w:r>
      <w:r>
        <w:t xml:space="preserve">     ¦  на местности  </w:t>
      </w:r>
      <w:r>
        <w:rPr>
          <w:vertAlign w:val="superscript"/>
        </w:rPr>
        <w:t>34</w:t>
      </w:r>
      <w:r>
        <w:t xml:space="preserve">    ¦ (точно</w:t>
      </w:r>
      <w:r>
        <w:t>сть определения)  ¦</w:t>
      </w:r>
    </w:p>
    <w:p w:rsidR="00000000" w:rsidRDefault="004F3C01">
      <w:pPr>
        <w:pStyle w:val="HTML"/>
      </w:pPr>
      <w:r>
        <w:t>¦   ¦       +------------+                      ¦                         ¦</w:t>
      </w:r>
    </w:p>
    <w:p w:rsidR="00000000" w:rsidRDefault="004F3C01">
      <w:pPr>
        <w:pStyle w:val="HTML"/>
      </w:pPr>
      <w:r>
        <w:t>¦   ¦       ¦  X   ¦  Y  ¦                      ¦                         ¦</w:t>
      </w:r>
    </w:p>
    <w:p w:rsidR="00000000" w:rsidRDefault="004F3C01">
      <w:pPr>
        <w:pStyle w:val="HTML"/>
      </w:pPr>
      <w:r>
        <w:t>¦   +-------+------+-----+----------------------+-------------------------+</w:t>
      </w:r>
    </w:p>
    <w:p w:rsidR="00000000" w:rsidRDefault="004F3C01">
      <w:pPr>
        <w:pStyle w:val="HTML"/>
      </w:pPr>
      <w:r>
        <w:t xml:space="preserve">¦   ¦   </w:t>
      </w:r>
      <w:r>
        <w:t>1   ¦  2   ¦  3  ¦          4           ¦            5            ¦</w:t>
      </w:r>
    </w:p>
    <w:p w:rsidR="00000000" w:rsidRDefault="004F3C01">
      <w:pPr>
        <w:pStyle w:val="HTML"/>
      </w:pPr>
      <w:r>
        <w:t>¦   +-------+------+-----+----------------------+-------------------------+</w:t>
      </w:r>
    </w:p>
    <w:p w:rsidR="00000000" w:rsidRDefault="004F3C01">
      <w:pPr>
        <w:pStyle w:val="HTML"/>
      </w:pPr>
      <w:r>
        <w:t>¦   ¦       ¦      ¦     ¦                      ¦                         ¦</w:t>
      </w:r>
    </w:p>
    <w:p w:rsidR="00000000" w:rsidRDefault="004F3C01">
      <w:pPr>
        <w:pStyle w:val="HTML"/>
      </w:pPr>
      <w:r>
        <w:t>¦   +-------+------+-----+----------</w:t>
      </w:r>
      <w:r>
        <w:t>------------+-------------------------+</w:t>
      </w:r>
    </w:p>
    <w:p w:rsidR="00000000" w:rsidRDefault="004F3C01">
      <w:pPr>
        <w:pStyle w:val="HTML"/>
      </w:pPr>
      <w:r>
        <w:t>¦   ¦       ¦      ¦     ¦                      ¦                         ¦</w:t>
      </w:r>
    </w:p>
    <w:p w:rsidR="00000000" w:rsidRDefault="004F3C01">
      <w:pPr>
        <w:pStyle w:val="HTML"/>
      </w:pPr>
      <w:r>
        <w:t>¦   +-------+------+-----+----------------------+-------------------------+</w:t>
      </w:r>
    </w:p>
    <w:p w:rsidR="00000000" w:rsidRDefault="004F3C01">
      <w:pPr>
        <w:pStyle w:val="HTML"/>
      </w:pPr>
      <w:r>
        <w:t xml:space="preserve">¦   ¦       ¦      ¦     ¦                      ¦               </w:t>
      </w:r>
      <w:r>
        <w:t xml:space="preserve">          ¦</w:t>
      </w:r>
    </w:p>
    <w:p w:rsidR="00000000" w:rsidRDefault="004F3C01">
      <w:pPr>
        <w:pStyle w:val="HTML"/>
      </w:pPr>
      <w:r>
        <w:t>¦   +-------+------+-----+----------------------+-------------------------+</w:t>
      </w:r>
    </w:p>
    <w:p w:rsidR="00000000" w:rsidRDefault="004F3C01">
      <w:pPr>
        <w:pStyle w:val="HTML"/>
      </w:pPr>
      <w:r>
        <w:t>¦   ¦       ¦      ¦     ¦                      ¦                         ¦</w:t>
      </w:r>
    </w:p>
    <w:p w:rsidR="00000000" w:rsidRDefault="004F3C01">
      <w:pPr>
        <w:pStyle w:val="HTML"/>
      </w:pPr>
      <w:r>
        <w:t>¦   +-------+------+-----+----------------------+-------------------------+</w:t>
      </w:r>
    </w:p>
    <w:p w:rsidR="00000000" w:rsidRDefault="004F3C01">
      <w:pPr>
        <w:pStyle w:val="HTML"/>
      </w:pPr>
      <w:r>
        <w:t xml:space="preserve">¦   ¦       ¦   </w:t>
      </w:r>
      <w:r>
        <w:t xml:space="preserve">   ¦     ¦                      ¦                         ¦</w:t>
      </w:r>
    </w:p>
    <w:p w:rsidR="00000000" w:rsidRDefault="004F3C01">
      <w:pPr>
        <w:pStyle w:val="HTML"/>
      </w:pPr>
      <w:r>
        <w:t>----+-------+------+-----+----------------------+--------------------------</w:t>
      </w:r>
    </w:p>
    <w:p w:rsidR="00000000" w:rsidRDefault="004F3C01">
      <w:pPr>
        <w:pStyle w:val="HTML"/>
      </w:pPr>
    </w:p>
    <w:p w:rsidR="00000000" w:rsidRDefault="004F3C01">
      <w:pPr>
        <w:pStyle w:val="HTML"/>
      </w:pPr>
      <w:r>
        <w:t>___________________________        _________       ________________________</w:t>
      </w:r>
    </w:p>
    <w:p w:rsidR="00000000" w:rsidRDefault="004F3C01">
      <w:pPr>
        <w:pStyle w:val="HTML"/>
      </w:pPr>
      <w:r>
        <w:t>(наименование должности)   М.П.  (подпись)          (инициалы, фамилия)</w:t>
      </w:r>
    </w:p>
    <w:p w:rsidR="00000000" w:rsidRDefault="004F3C0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F3C01">
      <w:pPr>
        <w:pStyle w:val="sel"/>
        <w:divId w:val="100102693"/>
      </w:pPr>
      <w:r>
        <w:t>1 Указываются дата регистрации кадастровой выписки о земельном участке, а также регистрационный номер, составляемый из номера книги учета выданных сведений и номера документа (порядко</w:t>
      </w:r>
      <w:r>
        <w:t>вого номера записи в книге), разделенных знаком "-" (короткое тире). На всех экземплярах одной кадастровой выписки о земельном участке проставляется один регистрационный номер. Допускается словесно-цифровой способ оформления даты, например 01 марта 2012 г.</w:t>
      </w:r>
    </w:p>
    <w:p w:rsidR="00000000" w:rsidRDefault="004F3C01">
      <w:pPr>
        <w:pStyle w:val="sel"/>
        <w:divId w:val="100102693"/>
      </w:pPr>
      <w:r>
        <w:t>33 Значения координат X и Y указываются с округлением до 0,01 м. Если из земельного участка, в отношении которого запрашиваются сведения, образованы новые земельные участки, и сведения о государственной регистрации прав на образованные земельные участки н</w:t>
      </w:r>
      <w:r>
        <w:t>е поступили в установленном Федеральным законом от 24 июля 2007 г. N 221-ФЗ "О государственном кадастре недвижимости" порядке, в разделе КВ.6 дополнительно указываются координаты точек границ образованных земельных участков.</w:t>
      </w:r>
    </w:p>
    <w:p w:rsidR="00000000" w:rsidRDefault="004F3C01">
      <w:pPr>
        <w:pStyle w:val="sel"/>
        <w:divId w:val="100102693"/>
      </w:pPr>
      <w:r>
        <w:t>34 Указывается описание межевог</w:t>
      </w:r>
      <w:r>
        <w:t>о знака в случае закрепления характерной точки границы долговременным межевым знаком и наличия соответствующих сведений в государственном кадастре недвижимости.</w:t>
      </w:r>
    </w:p>
    <w:p w:rsidR="00000000" w:rsidRDefault="004F3C01">
      <w:pPr>
        <w:pStyle w:val="sel"/>
        <w:divId w:val="100102693"/>
      </w:pPr>
      <w:r>
        <w:lastRenderedPageBreak/>
        <w:t>35 Указывается точность определения положения характерной точки (межевого знака) границы земель</w:t>
      </w:r>
      <w:r>
        <w:t>ного участка (средняя квадратическая ошибка).</w:t>
      </w:r>
    </w:p>
    <w:p w:rsidR="00000000" w:rsidRDefault="004F3C01">
      <w:pPr>
        <w:pStyle w:val="right"/>
      </w:pPr>
      <w:r>
        <w:t>Источник - Приказ Минэкономразвития России от 28.12.2012 № 831</w:t>
      </w:r>
    </w:p>
    <w:p w:rsidR="00000000" w:rsidRDefault="004F3C0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https://порядокправа.рф/obrazecy/kadastrovaya_vypiska_o_zemelnom_uchastke_forma_n_kv6.htm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1"/>
    <w:rsid w:val="004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E70721-FA43-4195-8E08-68BE3D0C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kadastrovaya_vypiska_o_zemelnom_uchastke_forma_n_kv6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Кадастровая выписка о земельном участке. Форма № КВ.6 -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2022-08-09T11:59:00Z</dcterms:created>
  <dcterms:modified xsi:type="dcterms:W3CDTF">2022-08-09T11:59:00Z</dcterms:modified>
</cp:coreProperties>
</file>