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B2FB2">
      <w:pPr>
        <w:pStyle w:val="1"/>
        <w:rPr>
          <w:rFonts w:eastAsia="Times New Roman"/>
        </w:rPr>
      </w:pPr>
      <w:r>
        <w:rPr>
          <w:rFonts w:eastAsia="Times New Roman"/>
        </w:rPr>
        <w:t>Итоговая таблица результатов мониторинга качества предоставления государственных услуг в сфере природопользования Федеральной службой по надзору в сфере природопользования и ее территориальными органами</w:t>
      </w:r>
    </w:p>
    <w:p w:rsidR="00000000" w:rsidRDefault="009B2FB2">
      <w:pPr>
        <w:pStyle w:val="right"/>
      </w:pPr>
      <w:r>
        <w:t>Приложение к Порядку проведения мониторинга качества предоставления государственных услуг Федеральной службой по надзору в сфере природопользования</w:t>
      </w:r>
    </w:p>
    <w:p w:rsidR="00000000" w:rsidRDefault="009B2FB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2FB2">
      <w:pPr>
        <w:pStyle w:val="right"/>
      </w:pPr>
      <w:r>
        <w:t>Таблица 7</w:t>
      </w:r>
    </w:p>
    <w:p w:rsidR="00000000" w:rsidRDefault="009B2FB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2FB2">
      <w:pPr>
        <w:pStyle w:val="3"/>
        <w:rPr>
          <w:rFonts w:eastAsia="Times New Roman"/>
        </w:rPr>
      </w:pPr>
      <w:r>
        <w:rPr>
          <w:rFonts w:eastAsia="Times New Roman"/>
        </w:rPr>
        <w:t>ИТОГОВАЯ ТАБЛИЦА РЕЗУЛЬТАТОВ МОНИТОРИНГА КАЧЕСТВА ПРЕДОСТАВЛЕНИЯ ГОСУДАРСТВЕННЫХ УСЛУГ</w:t>
      </w:r>
    </w:p>
    <w:p w:rsidR="00000000" w:rsidRDefault="009B2FB2">
      <w:pPr>
        <w:pStyle w:val="3"/>
        <w:rPr>
          <w:rFonts w:eastAsia="Times New Roman"/>
        </w:rPr>
      </w:pPr>
      <w:r>
        <w:rPr>
          <w:rFonts w:eastAsia="Times New Roman"/>
        </w:rPr>
        <w:t>N п/п</w:t>
      </w:r>
    </w:p>
    <w:p w:rsidR="00000000" w:rsidRDefault="009B2FB2">
      <w:pPr>
        <w:pStyle w:val="left"/>
      </w:pPr>
      <w:r>
        <w:t>Наи</w:t>
      </w:r>
      <w:r>
        <w:t>менование территориального органа Росприроднадзора</w:t>
      </w:r>
    </w:p>
    <w:p w:rsidR="00000000" w:rsidRDefault="009B2FB2">
      <w:pPr>
        <w:pStyle w:val="left"/>
      </w:pPr>
      <w:r>
        <w:t xml:space="preserve">Коэффициент оценки удовлетворенности получателей качеством и уровнем доступности государственной услуги </w:t>
      </w:r>
      <w:r>
        <w:rPr>
          <w:noProof/>
        </w:rPr>
        <w:drawing>
          <wp:inline distT="0" distB="0" distL="0" distR="0">
            <wp:extent cx="388620" cy="320040"/>
            <wp:effectExtent l="0" t="0" r="11430" b="3810"/>
            <wp:docPr id="4" name="Рисунок 4" descr="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означение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%</w:t>
      </w:r>
    </w:p>
    <w:p w:rsidR="00000000" w:rsidRDefault="009B2FB2">
      <w:pPr>
        <w:pStyle w:val="left"/>
      </w:pPr>
      <w:r>
        <w:t xml:space="preserve">Доля предоставленных услуг от общего числа поступивших обращений </w:t>
      </w:r>
      <w:r>
        <w:rPr>
          <w:noProof/>
        </w:rPr>
        <w:drawing>
          <wp:inline distT="0" distB="0" distL="0" distR="0">
            <wp:extent cx="388620" cy="320040"/>
            <wp:effectExtent l="0" t="0" r="11430" b="3810"/>
            <wp:docPr id="3" name="Рисунок 3" descr="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означение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%</w:t>
      </w:r>
    </w:p>
    <w:p w:rsidR="00000000" w:rsidRDefault="009B2FB2">
      <w:pPr>
        <w:pStyle w:val="left"/>
      </w:pPr>
      <w:r>
        <w:t>Проблемы, возникшие при получении государственной услуги с помощью Порт</w:t>
      </w:r>
      <w:r>
        <w:t>ала, наименование</w:t>
      </w:r>
    </w:p>
    <w:p w:rsidR="00000000" w:rsidRDefault="009B2FB2">
      <w:pPr>
        <w:pStyle w:val="left"/>
      </w:pPr>
      <w:r>
        <w:t xml:space="preserve">Доля направленных запросов с помощью СМЭВ </w:t>
      </w:r>
      <w:r>
        <w:rPr>
          <w:noProof/>
        </w:rPr>
        <w:drawing>
          <wp:inline distT="0" distB="0" distL="0" distR="0">
            <wp:extent cx="586740" cy="320040"/>
            <wp:effectExtent l="0" t="0" r="3810" b="3810"/>
            <wp:docPr id="2" name="Рисунок 2" descr="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означение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%</w:t>
      </w:r>
    </w:p>
    <w:p w:rsidR="00000000" w:rsidRDefault="009B2FB2">
      <w:pPr>
        <w:pStyle w:val="left"/>
      </w:pPr>
      <w:r>
        <w:t xml:space="preserve">Доля запросов, отработанных в установленный срок </w:t>
      </w:r>
      <w:r>
        <w:rPr>
          <w:noProof/>
        </w:rPr>
        <w:drawing>
          <wp:inline distT="0" distB="0" distL="0" distR="0">
            <wp:extent cx="586740" cy="320040"/>
            <wp:effectExtent l="0" t="0" r="3810" b="3810"/>
            <wp:docPr id="1" name="Рисунок 1" descr="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значение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%</w:t>
      </w:r>
    </w:p>
    <w:p w:rsidR="00000000" w:rsidRDefault="009B2FB2">
      <w:pPr>
        <w:pStyle w:val="3"/>
        <w:rPr>
          <w:rFonts w:eastAsia="Times New Roman"/>
        </w:rPr>
      </w:pPr>
      <w:r>
        <w:rPr>
          <w:rFonts w:eastAsia="Times New Roman"/>
        </w:rPr>
        <w:t>1 2 3 4 5 6 7</w:t>
      </w:r>
    </w:p>
    <w:p w:rsidR="00000000" w:rsidRDefault="009B2FB2">
      <w:pPr>
        <w:pStyle w:val="left"/>
      </w:pPr>
      <w:r>
        <w:t>1.</w:t>
      </w:r>
    </w:p>
    <w:p w:rsidR="00000000" w:rsidRDefault="009B2FB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2FB2">
      <w:pPr>
        <w:pStyle w:val="left"/>
      </w:pPr>
      <w:r>
        <w:t>...</w:t>
      </w:r>
    </w:p>
    <w:p w:rsidR="00000000" w:rsidRDefault="009B2FB2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000000" w:rsidRDefault="009B2FB2">
      <w:pPr>
        <w:pStyle w:val="right"/>
      </w:pPr>
      <w:r>
        <w:t>Источник - Приказ Росприроднадзора от 06.09.2012 № 475</w:t>
      </w:r>
    </w:p>
    <w:p w:rsidR="00000000" w:rsidRDefault="009B2FB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https://порядокправа.рф/obrazecy/itogovaya_tablica_rezultatov_monitoringa_kachestva_predostavleniya_gosudarstvennyx_uslug_v_sfere_priro.htm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B2"/>
    <w:rsid w:val="009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22F60BF-D00E-465B-810B-26908FAC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88;&#1103;&#1076;&#1086;&#1082;&#1087;&#1088;&#1072;&#1074;&#1072;.&#1088;&#1092;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&#1087;&#1086;&#1088;&#1103;&#1076;&#1086;&#1082;&#1087;&#1088;&#1072;&#1074;&#1072;.&#1088;&#1092;/images/pic4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&#1087;&#1086;&#1088;&#1103;&#1076;&#1086;&#1082;&#1087;&#1088;&#1072;&#1074;&#1072;.&#1088;&#1092;/images/pic3.png" TargetMode="External"/><Relationship Id="rId11" Type="http://schemas.openxmlformats.org/officeDocument/2006/relationships/theme" Target="theme/theme1.xml"/><Relationship Id="rId5" Type="http://schemas.openxmlformats.org/officeDocument/2006/relationships/image" Target="http://&#1087;&#1086;&#1088;&#1103;&#1076;&#1086;&#1082;&#1087;&#1088;&#1072;&#1074;&#1072;.&#1088;&#1092;/images/pic2.png" TargetMode="External"/><Relationship Id="rId10" Type="http://schemas.openxmlformats.org/officeDocument/2006/relationships/fontTable" Target="fontTable.xml"/><Relationship Id="rId4" Type="http://schemas.openxmlformats.org/officeDocument/2006/relationships/image" Target="http://&#1087;&#1086;&#1088;&#1103;&#1076;&#1086;&#1082;&#1087;&#1088;&#1072;&#1074;&#1072;.&#1088;&#1092;/images/pic1.png" TargetMode="External"/><Relationship Id="rId9" Type="http://schemas.openxmlformats.org/officeDocument/2006/relationships/hyperlink" Target="https://&#1087;&#1086;&#1088;&#1103;&#1076;&#1086;&#1082;&#1087;&#1088;&#1072;&#1074;&#1072;.&#1088;&#1092;/itogovaya_tablica_rezultatov_monitoringa_kachestva_predostavleniya_gosudarstvennyx_uslug_v_sfere_prir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таблица результатов мониторинга качества предоставления государственных услуг в сфере природопользования Федеральной службой по надзору в сфере природопользования и ее территориальными органами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2022-08-09T11:08:00Z</dcterms:created>
  <dcterms:modified xsi:type="dcterms:W3CDTF">2022-08-09T11:08:00Z</dcterms:modified>
</cp:coreProperties>
</file>