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6FC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Исходные данные о средствах измерений активной и реактивной средней мощности при производстве, передаче и распределении электроэнергии на электростанциях, подстанциях и линиях </w:t>
      </w:r>
      <w:r>
        <w:rPr>
          <w:rFonts w:eastAsia="Times New Roman"/>
        </w:rPr>
        <w:t>электропередачи (первый метод измерений) (рекомендуемая форма)</w:t>
      </w:r>
    </w:p>
    <w:p w:rsidR="00000000" w:rsidRDefault="003B6FCF">
      <w:pPr>
        <w:pStyle w:val="right"/>
      </w:pPr>
      <w:r>
        <w:t xml:space="preserve">Приложение 2 к Типовой методике выполнения измерений электрической мощности </w:t>
      </w:r>
    </w:p>
    <w:p w:rsidR="00000000" w:rsidRDefault="003B6FCF">
      <w:pPr>
        <w:pStyle w:val="right"/>
      </w:pPr>
      <w:r>
        <w:t>(рекомендуемое)</w:t>
      </w:r>
    </w:p>
    <w:p w:rsidR="00000000" w:rsidRDefault="003B6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FCF">
      <w:pPr>
        <w:pStyle w:val="3"/>
        <w:rPr>
          <w:rFonts w:eastAsia="Times New Roman"/>
        </w:rPr>
      </w:pPr>
      <w:r>
        <w:rPr>
          <w:rFonts w:eastAsia="Times New Roman"/>
        </w:rPr>
        <w:t>ФОРМЫ ПРЕДСТАВЛЕНИЯ ИСХОДНЫХ ДАННЫХ, РЕЗУЛЬТАТОВ ИЗМЕРЕНИЙ, ПРОМЕЖУТОЧНЫХ И КОНЕЧНЫХ РЕЗУЛЬТАТОВ РА</w:t>
      </w:r>
      <w:r>
        <w:rPr>
          <w:rFonts w:eastAsia="Times New Roman"/>
        </w:rPr>
        <w:t>СЧЕТА ПОГРЕШНОСТИ ИЗМЕРИТЕЛЬНЫХ КОМПЛЕКСОВ</w:t>
      </w:r>
    </w:p>
    <w:p w:rsidR="00000000" w:rsidRDefault="003B6FCF">
      <w:pPr>
        <w:pStyle w:val="right"/>
      </w:pPr>
      <w:r>
        <w:t>Таблица П.2.1</w:t>
      </w:r>
    </w:p>
    <w:p w:rsidR="00000000" w:rsidRDefault="003B6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FCF">
      <w:pPr>
        <w:pStyle w:val="3"/>
        <w:rPr>
          <w:rFonts w:eastAsia="Times New Roman"/>
        </w:rPr>
      </w:pPr>
      <w:r>
        <w:rPr>
          <w:rFonts w:eastAsia="Times New Roman"/>
        </w:rPr>
        <w:t>ИСХОДНЫЕ ДАННЫЕ О СРЕДСТВАХ ИЗМЕРЕНИЙ (ПЕРВЫЙ МЕТОД ИЗМЕРЕНИЙ)</w:t>
      </w:r>
    </w:p>
    <w:p w:rsidR="00000000" w:rsidRDefault="003B6FCF">
      <w:pPr>
        <w:pStyle w:val="HTML"/>
      </w:pPr>
      <w:r>
        <w:t>------------------------------------------------------------------</w:t>
      </w:r>
    </w:p>
    <w:p w:rsidR="00000000" w:rsidRDefault="003B6FCF">
      <w:pPr>
        <w:pStyle w:val="HTML"/>
      </w:pPr>
      <w:r>
        <w:t>¦Номер   ¦Измерительный комплекс учета ¦    Средство измерений   ¦</w:t>
      </w:r>
    </w:p>
    <w:p w:rsidR="00000000" w:rsidRDefault="003B6FCF">
      <w:pPr>
        <w:pStyle w:val="HTML"/>
      </w:pPr>
      <w:r>
        <w:t>¦</w:t>
      </w:r>
      <w:r>
        <w:t>измери- ¦     электроэнергии ИКЭ      ¦         времени         ¦</w:t>
      </w:r>
    </w:p>
    <w:p w:rsidR="00000000" w:rsidRDefault="003B6FCF">
      <w:pPr>
        <w:pStyle w:val="HTML"/>
      </w:pPr>
      <w:r>
        <w:t>¦тельно- +-----------------------------+-------------------------+</w:t>
      </w:r>
    </w:p>
    <w:p w:rsidR="00000000" w:rsidRDefault="003B6FCF">
      <w:pPr>
        <w:pStyle w:val="HTML"/>
      </w:pPr>
      <w:r>
        <w:t>¦го комп-¦номер¦  цена   ¦относительная¦номер¦ цена  ¦абсолютная ¦</w:t>
      </w:r>
    </w:p>
    <w:p w:rsidR="00000000" w:rsidRDefault="003B6FCF">
      <w:pPr>
        <w:pStyle w:val="HTML"/>
      </w:pPr>
      <w:r>
        <w:t>¦лекса   ¦     ¦ деления ¦ погрешность,¦(тип)¦деления¦по</w:t>
      </w:r>
      <w:r>
        <w:t>греш-    ¦</w:t>
      </w:r>
    </w:p>
    <w:p w:rsidR="00000000" w:rsidRDefault="003B6FCF">
      <w:pPr>
        <w:pStyle w:val="HTML"/>
      </w:pPr>
      <w:r>
        <w:t>¦        ¦     ¦  шкалы  ¦  дельта , % ¦     ¦ шкалы,¦ность,     ¦</w:t>
      </w:r>
    </w:p>
    <w:p w:rsidR="00000000" w:rsidRDefault="003B6FCF">
      <w:pPr>
        <w:pStyle w:val="HTML"/>
      </w:pPr>
      <w:r>
        <w:t>¦        ¦     ¦счетчика,¦        W    ¦     ¦ b, с  ¦ДЕЛЬТА , с ¦</w:t>
      </w:r>
    </w:p>
    <w:p w:rsidR="00000000" w:rsidRDefault="003B6FCF">
      <w:pPr>
        <w:pStyle w:val="HTML"/>
      </w:pPr>
      <w:r>
        <w:t>¦        ¦     ¦  с, ед. ¦             ¦     ¦       ¦      t    ¦</w:t>
      </w:r>
    </w:p>
    <w:p w:rsidR="00000000" w:rsidRDefault="003B6FCF">
      <w:pPr>
        <w:pStyle w:val="HTML"/>
      </w:pPr>
      <w:r>
        <w:t>+--------+-----+---------+-------------+----</w:t>
      </w:r>
      <w:r>
        <w:t>-+-------+-----------+</w:t>
      </w:r>
    </w:p>
    <w:p w:rsidR="00000000" w:rsidRDefault="003B6FCF">
      <w:pPr>
        <w:pStyle w:val="HTML"/>
      </w:pPr>
      <w:r>
        <w:t>¦   1    ¦  2  ¦    3    ¦      4      ¦  5  ¦   6   ¦     7     ¦</w:t>
      </w:r>
    </w:p>
    <w:p w:rsidR="00000000" w:rsidRDefault="003B6FCF">
      <w:pPr>
        <w:pStyle w:val="HTML"/>
      </w:pPr>
      <w:r>
        <w:t>+--------+-----+---------+-------------+-----+-------+-----------+</w:t>
      </w:r>
    </w:p>
    <w:p w:rsidR="00000000" w:rsidRDefault="003B6FCF">
      <w:pPr>
        <w:pStyle w:val="HTML"/>
      </w:pPr>
      <w:r>
        <w:t>¦        ¦     ¦         ¦             ¦     ¦       ¦           ¦</w:t>
      </w:r>
    </w:p>
    <w:p w:rsidR="00000000" w:rsidRDefault="003B6FCF">
      <w:pPr>
        <w:pStyle w:val="HTML"/>
      </w:pPr>
      <w:r>
        <w:t>+--------+-----+---------+------</w:t>
      </w:r>
      <w:r>
        <w:t>-------+-----+-------+-----------+</w:t>
      </w:r>
    </w:p>
    <w:p w:rsidR="00000000" w:rsidRDefault="003B6FCF">
      <w:pPr>
        <w:pStyle w:val="HTML"/>
      </w:pPr>
      <w:r>
        <w:t>¦        ¦     ¦         ¦             ¦     ¦       ¦           ¦</w:t>
      </w:r>
    </w:p>
    <w:p w:rsidR="00000000" w:rsidRDefault="003B6FCF">
      <w:pPr>
        <w:pStyle w:val="HTML"/>
      </w:pPr>
      <w:r>
        <w:t>+--------+-----+---------+-------------+-----+-------+-----------+</w:t>
      </w:r>
    </w:p>
    <w:p w:rsidR="00000000" w:rsidRDefault="003B6FCF">
      <w:pPr>
        <w:pStyle w:val="HTML"/>
      </w:pPr>
      <w:r>
        <w:t>¦        ¦     ¦         ¦             ¦     ¦       ¦           ¦</w:t>
      </w:r>
    </w:p>
    <w:p w:rsidR="00000000" w:rsidRDefault="003B6FCF">
      <w:pPr>
        <w:pStyle w:val="HTML"/>
      </w:pPr>
      <w:r>
        <w:t>---------+-----+----</w:t>
      </w:r>
      <w:r>
        <w:t>-----+-------------+-----+-------+------------</w:t>
      </w:r>
    </w:p>
    <w:p w:rsidR="00000000" w:rsidRDefault="003B6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FCF">
      <w:pPr>
        <w:pStyle w:val="right"/>
      </w:pPr>
      <w:r>
        <w:t>Источник - Типовая методика РАО "ЕЭС России" от 15.05.1997 № РД 34.11.334-97</w:t>
      </w:r>
    </w:p>
    <w:p w:rsidR="00000000" w:rsidRDefault="003B6F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https://порядокправа.рф/obrazecy/isxodnye_dannye_o_sredstvax_izmerenij_aktivnoj_i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_reaktivnoj_srednej_moshhnosti_pri_proizvodstve_pered_2.htm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CF"/>
    <w:rsid w:val="003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76B438-B1E6-461E-8313-4D2C835E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o_sredstvax_izmerenij_aktivnoj_i_reaktivnoj_srednej_moshhnosti_pri_proizvodstve_pered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о средствах измерений активной и реактивной средней мощности при производстве, передаче и распределении электроэнергии на электростанциях, подстанциях и линиях электропередачи (первый метод измерений)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2022-08-09T11:07:00Z</dcterms:created>
  <dcterms:modified xsi:type="dcterms:W3CDTF">2022-08-09T11:07:00Z</dcterms:modified>
</cp:coreProperties>
</file>