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2F0E5C">
      <w:pPr>
        <w:pStyle w:val="1"/>
        <w:rPr>
          <w:rFonts w:eastAsia="Times New Roman"/>
        </w:rPr>
      </w:pPr>
      <w:r>
        <w:rPr>
          <w:rFonts w:eastAsia="Times New Roman"/>
        </w:rPr>
        <w:t xml:space="preserve">Информация о соответствии Участника конкурсного отбора критериям оценки конкурсных заявок на </w:t>
      </w:r>
      <w:r>
        <w:rPr>
          <w:rFonts w:eastAsia="Times New Roman"/>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w:t>
      </w:r>
      <w:r>
        <w:rPr>
          <w:rFonts w:eastAsia="Times New Roman"/>
        </w:rPr>
        <w:t>ного строительства, связанных с мероприятием по закупке оборудования (фондового, противопожарного) для музеев и обеспечение музеев современными средствами охраны (рекомендуемый образец)</w:t>
      </w:r>
    </w:p>
    <w:p w:rsidR="00000000" w:rsidRDefault="002F0E5C">
      <w:pPr>
        <w:pStyle w:val="right"/>
      </w:pPr>
      <w:r>
        <w:t>Приложение N 2 к Порядку проведения конкурсного отбора субъектов Росси</w:t>
      </w:r>
      <w:r>
        <w:t>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w:t>
      </w:r>
    </w:p>
    <w:p w:rsidR="00000000" w:rsidRDefault="002F0E5C">
      <w:pPr>
        <w:pStyle w:val="right"/>
        <w:spacing w:after="240" w:afterAutospacing="0"/>
      </w:pPr>
      <w:r>
        <w:t xml:space="preserve">по развитию учреждений </w:t>
      </w:r>
      <w:r>
        <w:br/>
        <w:t xml:space="preserve">культуры, за исключением </w:t>
      </w:r>
      <w:r>
        <w:br/>
        <w:t>субсидий на софинансиров</w:t>
      </w:r>
      <w:r>
        <w:t xml:space="preserve">ание </w:t>
      </w:r>
      <w:r>
        <w:br/>
        <w:t xml:space="preserve">объектов капитального строительства </w:t>
      </w:r>
    </w:p>
    <w:p w:rsidR="00000000" w:rsidRDefault="002F0E5C">
      <w:pPr>
        <w:pStyle w:val="right"/>
      </w:pPr>
      <w:r>
        <w:t>(Рекомендуемый образец)</w:t>
      </w:r>
    </w:p>
    <w:p w:rsidR="00000000" w:rsidRDefault="002F0E5C">
      <w:pPr>
        <w:spacing w:after="240"/>
        <w:rPr>
          <w:rFonts w:ascii="Times New Roman" w:eastAsia="Times New Roman" w:hAnsi="Times New Roman"/>
          <w:sz w:val="24"/>
          <w:szCs w:val="24"/>
        </w:rPr>
      </w:pPr>
    </w:p>
    <w:p w:rsidR="00000000" w:rsidRDefault="002F0E5C">
      <w:pPr>
        <w:pStyle w:val="HTML"/>
      </w:pPr>
      <w:r>
        <w:t xml:space="preserve">                                Информация</w:t>
      </w:r>
    </w:p>
    <w:p w:rsidR="00000000" w:rsidRDefault="002F0E5C">
      <w:pPr>
        <w:pStyle w:val="HTML"/>
      </w:pPr>
      <w:r>
        <w:t>о соответствии Участника конкурсного отбора критериям</w:t>
      </w:r>
    </w:p>
    <w:p w:rsidR="00000000" w:rsidRDefault="002F0E5C">
      <w:pPr>
        <w:pStyle w:val="HTML"/>
      </w:pPr>
      <w:r>
        <w:t>оценки конкурсных заявок на предоставление субсидий</w:t>
      </w:r>
    </w:p>
    <w:p w:rsidR="00000000" w:rsidRDefault="002F0E5C">
      <w:pPr>
        <w:pStyle w:val="HTML"/>
      </w:pPr>
      <w:r>
        <w:t>из федерального бюджета бюджетам субъек</w:t>
      </w:r>
      <w:r>
        <w:t>тов Российской Федерации</w:t>
      </w:r>
    </w:p>
    <w:p w:rsidR="00000000" w:rsidRDefault="002F0E5C">
      <w:pPr>
        <w:pStyle w:val="HTML"/>
      </w:pPr>
      <w:r>
        <w:t>на софинансирование расходных обязательств субъектов Российской</w:t>
      </w:r>
    </w:p>
    <w:p w:rsidR="00000000" w:rsidRDefault="002F0E5C">
      <w:pPr>
        <w:pStyle w:val="HTML"/>
      </w:pPr>
      <w:r>
        <w:t>Федерации по развитию учреждений культуры, за исключением субсидий</w:t>
      </w:r>
    </w:p>
    <w:p w:rsidR="00000000" w:rsidRDefault="002F0E5C">
      <w:pPr>
        <w:pStyle w:val="HTML"/>
      </w:pPr>
      <w:r>
        <w:t>на софинансирование объектов капитального строительства, связанных</w:t>
      </w:r>
    </w:p>
    <w:p w:rsidR="00000000" w:rsidRDefault="002F0E5C">
      <w:pPr>
        <w:pStyle w:val="HTML"/>
      </w:pPr>
      <w:r>
        <w:lastRenderedPageBreak/>
        <w:t>с мероприятием по закупке оборудо</w:t>
      </w:r>
      <w:r>
        <w:t>вания (фондового, противопожарного)</w:t>
      </w:r>
    </w:p>
    <w:p w:rsidR="00000000" w:rsidRDefault="002F0E5C">
      <w:pPr>
        <w:pStyle w:val="HTML"/>
      </w:pPr>
      <w:r>
        <w:t>для музеев и обеспечение музеев современными средствами охраны</w:t>
      </w:r>
    </w:p>
    <w:p w:rsidR="00000000" w:rsidRDefault="002F0E5C">
      <w:pPr>
        <w:pStyle w:val="HTML"/>
      </w:pPr>
    </w:p>
    <w:p w:rsidR="00000000" w:rsidRDefault="002F0E5C">
      <w:pPr>
        <w:pStyle w:val="HTML"/>
      </w:pPr>
      <w:r>
        <w:t>----------------------------------------------------------------------------------</w:t>
      </w:r>
    </w:p>
    <w:p w:rsidR="00000000" w:rsidRDefault="002F0E5C">
      <w:pPr>
        <w:pStyle w:val="HTML"/>
      </w:pPr>
      <w:r>
        <w:t>¦ N п/п ¦      Наименование критерия       ¦        Соответствие критерию</w:t>
      </w:r>
      <w:r>
        <w:t xml:space="preserve">        ¦</w:t>
      </w:r>
    </w:p>
    <w:p w:rsidR="00000000" w:rsidRDefault="002F0E5C">
      <w:pPr>
        <w:pStyle w:val="HTML"/>
      </w:pPr>
      <w:r>
        <w:t>+-------+----------------------------------+-------------------------------------+</w:t>
      </w:r>
    </w:p>
    <w:p w:rsidR="00000000" w:rsidRDefault="002F0E5C">
      <w:pPr>
        <w:pStyle w:val="HTML"/>
      </w:pPr>
      <w:r>
        <w:t>¦   1   ¦                2                 ¦                  3                  ¦</w:t>
      </w:r>
    </w:p>
    <w:p w:rsidR="00000000" w:rsidRDefault="002F0E5C">
      <w:pPr>
        <w:pStyle w:val="HTML"/>
      </w:pPr>
      <w:r>
        <w:t>+-------+----------------------------------+------------------------------------</w:t>
      </w:r>
      <w:r>
        <w:t>-+</w:t>
      </w:r>
    </w:p>
    <w:p w:rsidR="00000000" w:rsidRDefault="002F0E5C">
      <w:pPr>
        <w:pStyle w:val="HTML"/>
      </w:pPr>
      <w:r>
        <w:t>¦  1.   ¦    Участие субъекта Российской Федерации собственными средствами в     ¦</w:t>
      </w:r>
    </w:p>
    <w:p w:rsidR="00000000" w:rsidRDefault="002F0E5C">
      <w:pPr>
        <w:pStyle w:val="HTML"/>
      </w:pPr>
      <w:r>
        <w:t>¦       ¦        осуществлении соответствующего направления деятельности:        ¦</w:t>
      </w:r>
    </w:p>
    <w:p w:rsidR="00000000" w:rsidRDefault="002F0E5C">
      <w:pPr>
        <w:pStyle w:val="HTML"/>
      </w:pPr>
      <w:r>
        <w:t>+-------+------------------------------------------------------------------------+</w:t>
      </w:r>
    </w:p>
    <w:p w:rsidR="00000000" w:rsidRDefault="002F0E5C">
      <w:pPr>
        <w:pStyle w:val="HTML"/>
      </w:pPr>
      <w:r>
        <w:t>¦ 1.</w:t>
      </w:r>
      <w:r>
        <w:t>1.  ¦менее 500 тыс. руб.               ¦                                     ¦</w:t>
      </w:r>
    </w:p>
    <w:p w:rsidR="00000000" w:rsidRDefault="002F0E5C">
      <w:pPr>
        <w:pStyle w:val="HTML"/>
      </w:pPr>
      <w:r>
        <w:t>+-------+----------------------------------+-------------------------------------+</w:t>
      </w:r>
    </w:p>
    <w:p w:rsidR="00000000" w:rsidRDefault="002F0E5C">
      <w:pPr>
        <w:pStyle w:val="HTML"/>
      </w:pPr>
      <w:r>
        <w:t>¦ 1.2.  ¦от 500 тыс. руб. до 1 млн. руб.   ¦                                     ¦</w:t>
      </w:r>
    </w:p>
    <w:p w:rsidR="00000000" w:rsidRDefault="002F0E5C">
      <w:pPr>
        <w:pStyle w:val="HTML"/>
      </w:pPr>
      <w:r>
        <w:t>+-------+--</w:t>
      </w:r>
      <w:r>
        <w:t>--------------------------------+-------------------------------------+</w:t>
      </w:r>
    </w:p>
    <w:p w:rsidR="00000000" w:rsidRDefault="002F0E5C">
      <w:pPr>
        <w:pStyle w:val="HTML"/>
      </w:pPr>
      <w:r>
        <w:t>¦ 1.3.  ¦более 1 млн. руб.                 ¦                                     ¦</w:t>
      </w:r>
    </w:p>
    <w:p w:rsidR="00000000" w:rsidRDefault="002F0E5C">
      <w:pPr>
        <w:pStyle w:val="HTML"/>
      </w:pPr>
      <w:r>
        <w:t>+-------+----------------------------------+-------------------------------------+</w:t>
      </w:r>
    </w:p>
    <w:p w:rsidR="00000000" w:rsidRDefault="002F0E5C">
      <w:pPr>
        <w:pStyle w:val="HTML"/>
      </w:pPr>
      <w:r>
        <w:t>¦  2.   ¦            Текущая ситуация в музеях Российской Федерации:             ¦</w:t>
      </w:r>
    </w:p>
    <w:p w:rsidR="00000000" w:rsidRDefault="002F0E5C">
      <w:pPr>
        <w:pStyle w:val="HTML"/>
      </w:pPr>
      <w:r>
        <w:t>+-------+------------------------------------------------------------------------+</w:t>
      </w:r>
    </w:p>
    <w:p w:rsidR="00000000" w:rsidRDefault="002F0E5C">
      <w:pPr>
        <w:pStyle w:val="HTML"/>
      </w:pPr>
      <w:r>
        <w:t xml:space="preserve">¦ 2.1. </w:t>
      </w:r>
      <w:r>
        <w:t xml:space="preserve"> ¦наличие постов охраны:            ¦                                     ¦</w:t>
      </w:r>
    </w:p>
    <w:p w:rsidR="00000000" w:rsidRDefault="002F0E5C">
      <w:pPr>
        <w:pStyle w:val="HTML"/>
      </w:pPr>
      <w:r>
        <w:t>+-------+----------------------------------+-------------------------------------+</w:t>
      </w:r>
    </w:p>
    <w:p w:rsidR="00000000" w:rsidRDefault="002F0E5C">
      <w:pPr>
        <w:pStyle w:val="HTML"/>
      </w:pPr>
      <w:r>
        <w:t>¦2.1.1. ¦есть                              ¦                                     ¦</w:t>
      </w:r>
    </w:p>
    <w:p w:rsidR="00000000" w:rsidRDefault="002F0E5C">
      <w:pPr>
        <w:pStyle w:val="HTML"/>
      </w:pPr>
      <w:r>
        <w:t>+-------+-----</w:t>
      </w:r>
      <w:r>
        <w:t>-----------------------------+-------------------------------------+</w:t>
      </w:r>
    </w:p>
    <w:p w:rsidR="00000000" w:rsidRDefault="002F0E5C">
      <w:pPr>
        <w:pStyle w:val="HTML"/>
      </w:pPr>
      <w:r>
        <w:t>¦2.1.2. ¦отсутствует                       ¦                                     ¦</w:t>
      </w:r>
    </w:p>
    <w:p w:rsidR="00000000" w:rsidRDefault="002F0E5C">
      <w:pPr>
        <w:pStyle w:val="HTML"/>
      </w:pPr>
      <w:r>
        <w:t>+-------+----------------------------------+-------------------------------------+</w:t>
      </w:r>
    </w:p>
    <w:p w:rsidR="00000000" w:rsidRDefault="002F0E5C">
      <w:pPr>
        <w:pStyle w:val="HTML"/>
      </w:pPr>
      <w:r>
        <w:t>¦ 2.2.  ¦   Количеств</w:t>
      </w:r>
      <w:r>
        <w:t>о музеев, расположенных на территории памятника истории и   ¦</w:t>
      </w:r>
    </w:p>
    <w:p w:rsidR="00000000" w:rsidRDefault="002F0E5C">
      <w:pPr>
        <w:pStyle w:val="HTML"/>
      </w:pPr>
      <w:r>
        <w:t>¦       ¦                               культуры:                                ¦</w:t>
      </w:r>
    </w:p>
    <w:p w:rsidR="00000000" w:rsidRDefault="002F0E5C">
      <w:pPr>
        <w:pStyle w:val="HTML"/>
      </w:pPr>
      <w:r>
        <w:t>+-------+------------------------------------------------------------------------+</w:t>
      </w:r>
    </w:p>
    <w:p w:rsidR="00000000" w:rsidRDefault="002F0E5C">
      <w:pPr>
        <w:pStyle w:val="HTML"/>
      </w:pPr>
      <w:r>
        <w:t xml:space="preserve">¦2.2.1. ¦менее 2-х          </w:t>
      </w:r>
      <w:r>
        <w:t xml:space="preserve">               ¦                                     ¦</w:t>
      </w:r>
    </w:p>
    <w:p w:rsidR="00000000" w:rsidRDefault="002F0E5C">
      <w:pPr>
        <w:pStyle w:val="HTML"/>
      </w:pPr>
      <w:r>
        <w:t>+-------+----------------------------------+-------------------------------------+</w:t>
      </w:r>
    </w:p>
    <w:p w:rsidR="00000000" w:rsidRDefault="002F0E5C">
      <w:pPr>
        <w:pStyle w:val="HTML"/>
      </w:pPr>
      <w:r>
        <w:t>¦2.2.2. ¦более 2-х                         ¦                                     ¦</w:t>
      </w:r>
    </w:p>
    <w:p w:rsidR="00000000" w:rsidRDefault="002F0E5C">
      <w:pPr>
        <w:pStyle w:val="HTML"/>
      </w:pPr>
      <w:r>
        <w:t>+-------+--------------------------</w:t>
      </w:r>
      <w:r>
        <w:t>--------+-------------------------------------+</w:t>
      </w:r>
    </w:p>
    <w:p w:rsidR="00000000" w:rsidRDefault="002F0E5C">
      <w:pPr>
        <w:pStyle w:val="HTML"/>
      </w:pPr>
      <w:r>
        <w:t>¦  3.   ¦        Основные технические данные средств охраны (фондового и         ¦</w:t>
      </w:r>
    </w:p>
    <w:p w:rsidR="00000000" w:rsidRDefault="002F0E5C">
      <w:pPr>
        <w:pStyle w:val="HTML"/>
      </w:pPr>
      <w:r>
        <w:t>¦       ¦                    противопожарного оборудования):                     ¦</w:t>
      </w:r>
    </w:p>
    <w:p w:rsidR="00000000" w:rsidRDefault="002F0E5C">
      <w:pPr>
        <w:pStyle w:val="HTML"/>
      </w:pPr>
      <w:r>
        <w:t>+-------+---------------------------------</w:t>
      </w:r>
      <w:r>
        <w:t>---------------------------------------+</w:t>
      </w:r>
    </w:p>
    <w:p w:rsidR="00000000" w:rsidRDefault="002F0E5C">
      <w:pPr>
        <w:pStyle w:val="HTML"/>
      </w:pPr>
      <w:r>
        <w:t>¦ 3.1.  ¦длительность эксплуатации:        ¦                                     ¦</w:t>
      </w:r>
    </w:p>
    <w:p w:rsidR="00000000" w:rsidRDefault="002F0E5C">
      <w:pPr>
        <w:pStyle w:val="HTML"/>
      </w:pPr>
      <w:r>
        <w:t>+-------+----------------------------------+-------------------------------------+</w:t>
      </w:r>
    </w:p>
    <w:p w:rsidR="00000000" w:rsidRDefault="002F0E5C">
      <w:pPr>
        <w:pStyle w:val="HTML"/>
      </w:pPr>
      <w:r>
        <w:t xml:space="preserve">¦3.1.1. ¦более 5 лет                       ¦     </w:t>
      </w:r>
      <w:r>
        <w:t xml:space="preserve">                                ¦</w:t>
      </w:r>
    </w:p>
    <w:p w:rsidR="00000000" w:rsidRDefault="002F0E5C">
      <w:pPr>
        <w:pStyle w:val="HTML"/>
      </w:pPr>
      <w:r>
        <w:t>+-------+----------------------------------+-------------------------------------+</w:t>
      </w:r>
    </w:p>
    <w:p w:rsidR="00000000" w:rsidRDefault="002F0E5C">
      <w:pPr>
        <w:pStyle w:val="HTML"/>
      </w:pPr>
      <w:r>
        <w:t>¦3.1.2. ¦более 1 года                      ¦                                     ¦</w:t>
      </w:r>
    </w:p>
    <w:p w:rsidR="00000000" w:rsidRDefault="002F0E5C">
      <w:pPr>
        <w:pStyle w:val="HTML"/>
      </w:pPr>
      <w:r>
        <w:t>+-------+----------------------------------+------------</w:t>
      </w:r>
      <w:r>
        <w:t>-------------------------+</w:t>
      </w:r>
    </w:p>
    <w:p w:rsidR="00000000" w:rsidRDefault="002F0E5C">
      <w:pPr>
        <w:pStyle w:val="HTML"/>
      </w:pPr>
      <w:r>
        <w:t>¦3.1.3. ¦менее 1 года                      ¦                                     ¦</w:t>
      </w:r>
    </w:p>
    <w:p w:rsidR="00000000" w:rsidRDefault="002F0E5C">
      <w:pPr>
        <w:pStyle w:val="HTML"/>
      </w:pPr>
      <w:r>
        <w:t>+-------+----------------------------------+-------------------------------------+</w:t>
      </w:r>
    </w:p>
    <w:p w:rsidR="00000000" w:rsidRDefault="002F0E5C">
      <w:pPr>
        <w:pStyle w:val="HTML"/>
      </w:pPr>
      <w:r>
        <w:t xml:space="preserve">¦       ¦                                  ¦                   </w:t>
      </w:r>
      <w:r>
        <w:t xml:space="preserve">                  ¦</w:t>
      </w:r>
    </w:p>
    <w:p w:rsidR="00000000" w:rsidRDefault="002F0E5C">
      <w:pPr>
        <w:pStyle w:val="HTML"/>
      </w:pPr>
      <w:r>
        <w:t>+-------+----------------------------------+-------------------------------------+</w:t>
      </w:r>
    </w:p>
    <w:p w:rsidR="00000000" w:rsidRDefault="002F0E5C">
      <w:pPr>
        <w:pStyle w:val="HTML"/>
      </w:pPr>
      <w:r>
        <w:t>¦  4.   ¦                          Посещаемость музея:                           ¦</w:t>
      </w:r>
    </w:p>
    <w:p w:rsidR="00000000" w:rsidRDefault="002F0E5C">
      <w:pPr>
        <w:pStyle w:val="HTML"/>
      </w:pPr>
      <w:r>
        <w:t>+-------+------------------------------------------------------------------------+</w:t>
      </w:r>
    </w:p>
    <w:p w:rsidR="00000000" w:rsidRDefault="002F0E5C">
      <w:pPr>
        <w:pStyle w:val="HTML"/>
      </w:pPr>
      <w:r>
        <w:t>¦ 4.1.  ¦количество посетителей музея в    ¦                                     ¦</w:t>
      </w:r>
    </w:p>
    <w:p w:rsidR="00000000" w:rsidRDefault="002F0E5C">
      <w:pPr>
        <w:pStyle w:val="HTML"/>
      </w:pPr>
      <w:r>
        <w:t>¦       ¦течение месяца в среднем:         ¦                                     ¦</w:t>
      </w:r>
    </w:p>
    <w:p w:rsidR="00000000" w:rsidRDefault="002F0E5C">
      <w:pPr>
        <w:pStyle w:val="HTML"/>
      </w:pPr>
      <w:r>
        <w:t>+------</w:t>
      </w:r>
      <w:r>
        <w:t>-+----------------------------------+-------------------------------------+</w:t>
      </w:r>
    </w:p>
    <w:p w:rsidR="00000000" w:rsidRDefault="002F0E5C">
      <w:pPr>
        <w:pStyle w:val="HTML"/>
      </w:pPr>
      <w:r>
        <w:t>¦4.1.1. ¦менее 3000                        ¦                                     ¦</w:t>
      </w:r>
    </w:p>
    <w:p w:rsidR="00000000" w:rsidRDefault="002F0E5C">
      <w:pPr>
        <w:pStyle w:val="HTML"/>
      </w:pPr>
      <w:r>
        <w:t>+-------+----------------------------------+-------------------------------------+</w:t>
      </w:r>
    </w:p>
    <w:p w:rsidR="00000000" w:rsidRDefault="002F0E5C">
      <w:pPr>
        <w:pStyle w:val="HTML"/>
      </w:pPr>
      <w:r>
        <w:t>¦4.1.2. ¦более</w:t>
      </w:r>
      <w:r>
        <w:t xml:space="preserve"> 3000                        ¦                                     ¦</w:t>
      </w:r>
    </w:p>
    <w:p w:rsidR="00000000" w:rsidRDefault="002F0E5C">
      <w:pPr>
        <w:pStyle w:val="HTML"/>
      </w:pPr>
      <w:r>
        <w:t>--------+----------------------------------+--------------------------------------</w:t>
      </w:r>
    </w:p>
    <w:p w:rsidR="00000000" w:rsidRDefault="002F0E5C">
      <w:pPr>
        <w:pStyle w:val="HTML"/>
      </w:pPr>
    </w:p>
    <w:p w:rsidR="00000000" w:rsidRDefault="002F0E5C">
      <w:pPr>
        <w:pStyle w:val="HTML"/>
      </w:pPr>
      <w:r>
        <w:t>Руководитель высшего исполнительного</w:t>
      </w:r>
    </w:p>
    <w:p w:rsidR="00000000" w:rsidRDefault="002F0E5C">
      <w:pPr>
        <w:pStyle w:val="HTML"/>
      </w:pPr>
      <w:r>
        <w:t>органа государственной власти</w:t>
      </w:r>
    </w:p>
    <w:p w:rsidR="00000000" w:rsidRDefault="002F0E5C">
      <w:pPr>
        <w:pStyle w:val="HTML"/>
      </w:pPr>
      <w:r>
        <w:t xml:space="preserve">субъекта Российской Федерации       </w:t>
      </w:r>
      <w:r>
        <w:t>______________ ________________________</w:t>
      </w:r>
    </w:p>
    <w:p w:rsidR="00000000" w:rsidRDefault="002F0E5C">
      <w:pPr>
        <w:pStyle w:val="HTML"/>
      </w:pPr>
      <w:r>
        <w:t>(подпись)      (расшифровка подписи)</w:t>
      </w:r>
    </w:p>
    <w:p w:rsidR="00000000" w:rsidRDefault="002F0E5C">
      <w:pPr>
        <w:pStyle w:val="HTML"/>
      </w:pPr>
    </w:p>
    <w:p w:rsidR="00000000" w:rsidRDefault="002F0E5C">
      <w:pPr>
        <w:pStyle w:val="HTML"/>
      </w:pPr>
      <w:r>
        <w:t>М.П.</w:t>
      </w:r>
    </w:p>
    <w:p w:rsidR="00000000" w:rsidRDefault="002F0E5C">
      <w:pPr>
        <w:spacing w:after="240"/>
        <w:rPr>
          <w:rFonts w:ascii="Times New Roman" w:eastAsia="Times New Roman" w:hAnsi="Times New Roman"/>
          <w:sz w:val="24"/>
          <w:szCs w:val="24"/>
        </w:rPr>
      </w:pPr>
    </w:p>
    <w:p w:rsidR="00000000" w:rsidRDefault="002F0E5C">
      <w:pPr>
        <w:pStyle w:val="right"/>
      </w:pPr>
      <w:r>
        <w:t>Источник - Приказ Минкультуры России от 07.06.2013 № 690</w:t>
      </w:r>
    </w:p>
    <w:p w:rsidR="00000000" w:rsidRDefault="002F0E5C">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Прямая ссылка на документ</w:t>
      </w:r>
      <w:r>
        <w:rPr>
          <w:rFonts w:ascii="Times New Roman" w:eastAsia="Times New Roman" w:hAnsi="Times New Roman"/>
          <w:sz w:val="24"/>
          <w:szCs w:val="24"/>
        </w:rPr>
        <w:t xml:space="preserve">: </w:t>
      </w:r>
      <w:hyperlink r:id="rId5" w:history="1">
        <w:r>
          <w:rPr>
            <w:rStyle w:val="a3"/>
            <w:rFonts w:ascii="Times New Roman" w:eastAsia="Times New Roman" w:hAnsi="Times New Roman"/>
            <w:sz w:val="24"/>
            <w:szCs w:val="24"/>
          </w:rPr>
          <w:t>https://порядокправа.рф/obrazecy/informaciya_o_sootvetstvii_uchastnika_konkursnogo_otbora_kriteriyam_oc</w:t>
        </w:r>
        <w:r>
          <w:rPr>
            <w:rStyle w:val="a3"/>
            <w:rFonts w:ascii="Times New Roman" w:eastAsia="Times New Roman" w:hAnsi="Times New Roman"/>
            <w:sz w:val="24"/>
            <w:szCs w:val="24"/>
          </w:rPr>
          <w:t>enki_konkursnyx_zayavok_na_predost_8.htm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F0E5C"/>
    <w:rsid w:val="002F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54BFE15-DFB0-4ED8-828E-5AE9BAAA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nformaciya_o_sootvetstvii_uchastnika_konkursnogo_otbora_kriteriyam_ocenki_konkursnyx_zayavok_na_predost_8.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соответствии Участника конкурсного отбора критериям оценки конкурсных заявок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связанных с мероприятием по закупке оборудования (фондового, противопожарного) для музеев и обеспечение музеев современными средствами охраны (рекомендуемый образец) - DOC</dc:title>
  <dc:subject/>
  <dc:creator>Максим Давыдченков</dc:creator>
  <cp:keywords/>
  <dc:description/>
  <cp:lastModifiedBy>Максим Давыдченков</cp:lastModifiedBy>
  <cp:revision>2</cp:revision>
  <dcterms:created xsi:type="dcterms:W3CDTF">2022-08-08T14:39:00Z</dcterms:created>
  <dcterms:modified xsi:type="dcterms:W3CDTF">2022-08-08T14:39:00Z</dcterms:modified>
</cp:coreProperties>
</file>