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08B1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Информационное сообщение о проведении аукциона по продаже права на заключение договора аренды муниципального имущества городского поселения Талдом Московской области</w:t>
      </w:r>
    </w:p>
    <w:p w:rsidR="00000000" w:rsidRDefault="004F08B1">
      <w:pPr>
        <w:pStyle w:val="right"/>
      </w:pPr>
      <w:r>
        <w:t xml:space="preserve">Приложение 1 к Положению о порядке проведения торгов (аукциона), конкурса на право заключения договоров аренды объектов муниципального недвижимого имущества </w:t>
      </w:r>
    </w:p>
    <w:p w:rsidR="00000000" w:rsidRDefault="004F08B1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ИНФОРМАЦИОННОЕ СООБЩЕНИЕ О ПРОВЕДЕНИИ АУКЦИОНА ПО ПРОДАЖЕ ПРАВА НА ЗАКЛЮЧЕНИЕ ДОГОВОРА АРЕНДЫ МУНИ</w:t>
      </w:r>
      <w:r>
        <w:rPr>
          <w:rFonts w:eastAsia="Times New Roman"/>
        </w:rPr>
        <w:t>ЦИПАЛЬНОГО ИМУЩЕСТВА</w:t>
      </w:r>
    </w:p>
    <w:p w:rsidR="00000000" w:rsidRDefault="004F08B1">
      <w:pPr>
        <w:pStyle w:val="just"/>
      </w:pPr>
      <w:r>
        <w:t>Администрация муниципального образования городское поселение Талдом сообщает о проведении аукциона по продаже права на заключение договора аренды муниципального имущества, находящегося в собственности городского поселения Талдом. Аукци</w:t>
      </w:r>
      <w:r>
        <w:t>он проводится в соответствии с Положением о порядке проведения торгов на право заключения договора аренды муниципального имущества и постановлением главы муниципального образования городское поселение Талдом.</w:t>
      </w:r>
    </w:p>
    <w:p w:rsidR="00000000" w:rsidRDefault="004F08B1">
      <w:pPr>
        <w:pStyle w:val="just"/>
      </w:pPr>
      <w:r>
        <w:t>Организатор аукциона: администрация муниципальн</w:t>
      </w:r>
      <w:r>
        <w:t>ого образования городское поселение Талдом, почтовый адрес: 141900, г. Талдом, пл. К. Маркса, дом 12. Электронный адрес, e-mail: mgtaldom@yandex.ru, тел.: 6-37-89.</w:t>
      </w:r>
    </w:p>
    <w:p w:rsidR="00000000" w:rsidRDefault="004F08B1">
      <w:pPr>
        <w:pStyle w:val="just"/>
      </w:pPr>
      <w:r>
        <w:t>Аукцион проводится "___" ___________ 200_ г. в ___ часов ___ минут по адресу: Московская обл</w:t>
      </w:r>
      <w:r>
        <w:t>асть, г. Талдом, пл. К. Маркса, дом 12. Регистрация участников с ___ час. ___ мин. до ___ час. ___ мин. по адресу: Московская область, г. Талдом, пл. К. Маркса, д. 12, 2 этаж, кабинет N 8, тел.: 6-37-89.</w:t>
      </w:r>
    </w:p>
    <w:p w:rsidR="00000000" w:rsidRDefault="004F08B1">
      <w:pPr>
        <w:pStyle w:val="just"/>
      </w:pPr>
      <w:r>
        <w:t>На аукцион выставляется имущество согласно следующем</w:t>
      </w:r>
      <w:r>
        <w:t>у перечню:</w:t>
      </w:r>
    </w:p>
    <w:p w:rsidR="00000000" w:rsidRDefault="004F08B1">
      <w:pPr>
        <w:pStyle w:val="just"/>
      </w:pPr>
      <w:r>
        <w:t>Форма торгов: открытый аукцион.</w:t>
      </w:r>
    </w:p>
    <w:p w:rsidR="00000000" w:rsidRDefault="004F08B1">
      <w:pPr>
        <w:pStyle w:val="just"/>
      </w:pPr>
      <w:r>
        <w:t>Форма подачи предложений о цене: открытая.</w:t>
      </w:r>
    </w:p>
    <w:p w:rsidR="00000000" w:rsidRDefault="004F08B1">
      <w:pPr>
        <w:pStyle w:val="just"/>
      </w:pPr>
      <w:r>
        <w:t>Срок договора аренды - 1 (один) год.</w:t>
      </w:r>
    </w:p>
    <w:p w:rsidR="00000000" w:rsidRDefault="004F08B1">
      <w:pPr>
        <w:pStyle w:val="just"/>
      </w:pPr>
      <w:r>
        <w:t>Порядок, место, даты начала и окончания подачи заявок, перечень представляемых покупателями документов и требования к их оформлению:</w:t>
      </w:r>
    </w:p>
    <w:p w:rsidR="00000000" w:rsidRDefault="004F08B1">
      <w:pPr>
        <w:pStyle w:val="just"/>
      </w:pPr>
      <w:r>
        <w:t xml:space="preserve">Заявки на участие в аукционе подаются организатору торгов по адресу: 141900, Московская область, г. Талдом, пл. К. Маркса, д. 12, каб. N 8, тел.: 6-37-89, в рабочие дни с ___ часов до ___ часов, перерыв с ___ часов до ___ часов с "___" ___________ 200_ г. </w:t>
      </w:r>
      <w:r>
        <w:t>по "___" ___________ 200_ г. включительно.</w:t>
      </w:r>
    </w:p>
    <w:p w:rsidR="00000000" w:rsidRDefault="004F08B1">
      <w:pPr>
        <w:pStyle w:val="just"/>
      </w:pPr>
      <w:r>
        <w:lastRenderedPageBreak/>
        <w:t>Для участия в аукционе необходимо в срок до "___" ___________ 200_ г. представить аукционной комиссии, расположенной по адресу: Московская область, г. Талдом, пл. К. Маркса, д. 12, каб. N 8, тел.: __________, след</w:t>
      </w:r>
      <w:r>
        <w:t>ующие документы:</w:t>
      </w:r>
    </w:p>
    <w:p w:rsidR="00000000" w:rsidRDefault="004F08B1">
      <w:pPr>
        <w:pStyle w:val="just"/>
      </w:pPr>
      <w:r>
        <w:t>1) заявка на участие в конкурсе;</w:t>
      </w:r>
    </w:p>
    <w:p w:rsidR="00000000" w:rsidRDefault="004F08B1">
      <w:pPr>
        <w:pStyle w:val="just"/>
      </w:pPr>
      <w:r>
        <w:t>2) заверенные подписью руководителя и печатью организации копии учредительных документов (со всеми изменениями);</w:t>
      </w:r>
    </w:p>
    <w:p w:rsidR="00000000" w:rsidRDefault="004F08B1">
      <w:pPr>
        <w:pStyle w:val="just"/>
      </w:pPr>
      <w:r>
        <w:t>3) заверенная подписью руководителя и печатью организации копия свидетельства о государственн</w:t>
      </w:r>
      <w:r>
        <w:t>ой регистрации юридического лица (свидетельства о внесении в ЕГРЮЛ сведений о юридическом лице);</w:t>
      </w:r>
    </w:p>
    <w:p w:rsidR="00000000" w:rsidRDefault="004F08B1">
      <w:pPr>
        <w:pStyle w:val="just"/>
      </w:pPr>
      <w:r>
        <w:t>4) заверенные подписью руководителя и печатью организации копии всех свидетельств о внесении сведений в ЕГРЮЛ;</w:t>
      </w:r>
    </w:p>
    <w:p w:rsidR="00000000" w:rsidRDefault="004F08B1">
      <w:pPr>
        <w:pStyle w:val="just"/>
      </w:pPr>
      <w:r>
        <w:t>5) заверенная подписью руководителя и печатью ор</w:t>
      </w:r>
      <w:r>
        <w:t>ганизации копия свидетельства о постановке на учет в налоговом органе;</w:t>
      </w:r>
    </w:p>
    <w:p w:rsidR="00000000" w:rsidRDefault="004F08B1">
      <w:pPr>
        <w:pStyle w:val="just"/>
      </w:pPr>
      <w:r>
        <w:t>6) заверенная подписью руководителя и печатью организации копия протокола (решения) учредителей (участников) о назначении на должность руководителя юридического лица;</w:t>
      </w:r>
    </w:p>
    <w:p w:rsidR="00000000" w:rsidRDefault="004F08B1">
      <w:pPr>
        <w:pStyle w:val="just"/>
      </w:pPr>
      <w:r>
        <w:t>7) справка из нало</w:t>
      </w:r>
      <w:r>
        <w:t>гового органа, которая подтверждает отсутствие задолженности по уплате налогов;</w:t>
      </w:r>
    </w:p>
    <w:p w:rsidR="00000000" w:rsidRDefault="004F08B1">
      <w:pPr>
        <w:pStyle w:val="just"/>
      </w:pPr>
      <w:r>
        <w:t>8) платежный документ с отметкой банка об исполнении, подтверждающий перечисление заявителем суммы задатка;</w:t>
      </w:r>
    </w:p>
    <w:p w:rsidR="00000000" w:rsidRDefault="004F08B1">
      <w:pPr>
        <w:pStyle w:val="just"/>
      </w:pPr>
      <w:r>
        <w:t>9) доверенность на лицо, уполномоченное на подачу заявки (предоставл</w:t>
      </w:r>
      <w:r>
        <w:t>яется, в случае если заявка подается не руководителем организации).</w:t>
      </w:r>
    </w:p>
    <w:p w:rsidR="00000000" w:rsidRDefault="004F08B1">
      <w:pPr>
        <w:pStyle w:val="just"/>
      </w:pPr>
      <w:r>
        <w:t>Указанные документы в части их оформления и содержания должны соответствовать требованиям законодательства РФ, а также документации об аукционе.</w:t>
      </w:r>
    </w:p>
    <w:p w:rsidR="00000000" w:rsidRDefault="004F08B1">
      <w:pPr>
        <w:pStyle w:val="just"/>
      </w:pPr>
      <w:r>
        <w:t>При подготовке заявки и документов, входящи</w:t>
      </w:r>
      <w:r>
        <w:t>х в состав заявки, не допускается применение факсимильных подписей.</w:t>
      </w:r>
    </w:p>
    <w:p w:rsidR="00000000" w:rsidRDefault="004F08B1">
      <w:pPr>
        <w:pStyle w:val="just"/>
      </w:pPr>
      <w:r>
        <w:t>Каждая заявка, поступившая в срок, предусмотренный настоящим извещением для приема заявок, регистрируется уполномоченными лицами организатора аукциона в Журнале регистрации заявок на участ</w:t>
      </w:r>
      <w:r>
        <w:t>ие в аукционе.</w:t>
      </w:r>
    </w:p>
    <w:p w:rsidR="00000000" w:rsidRDefault="004F08B1">
      <w:pPr>
        <w:pStyle w:val="just"/>
      </w:pPr>
      <w:r>
        <w:t>Претендент на участие в аукционе вправе подать только одну заявку на участие в аукционе.</w:t>
      </w:r>
    </w:p>
    <w:p w:rsidR="00000000" w:rsidRDefault="004F08B1">
      <w:pPr>
        <w:pStyle w:val="just"/>
      </w:pPr>
      <w:r>
        <w:t>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</w:t>
      </w:r>
      <w:r>
        <w:t xml:space="preserve"> подписью исполнительного органа управления и печатью претендента (для юридических лиц) или собственноручно заверенных (для физических лиц).</w:t>
      </w:r>
    </w:p>
    <w:p w:rsidR="00000000" w:rsidRDefault="004F08B1">
      <w:pPr>
        <w:pStyle w:val="just"/>
      </w:pPr>
      <w:r>
        <w:t>Все документы, представляемые претендентами на участие в аукционе в составе заявки на участие в аукционе, должны бы</w:t>
      </w:r>
      <w:r>
        <w:t>ть заполнены по всем пунктам.</w:t>
      </w:r>
    </w:p>
    <w:p w:rsidR="00000000" w:rsidRDefault="004F08B1">
      <w:pPr>
        <w:pStyle w:val="just"/>
      </w:pPr>
      <w:r>
        <w:t>Представленные в составе заявки на участие в аукционе документы не возвращаются.</w:t>
      </w:r>
    </w:p>
    <w:p w:rsidR="00000000" w:rsidRDefault="004F08B1">
      <w:pPr>
        <w:pStyle w:val="just"/>
      </w:pPr>
      <w:r>
        <w:t>Ограничения участия отдельных категорий физических и юридических лиц в аукционе: нет.</w:t>
      </w:r>
    </w:p>
    <w:p w:rsidR="00000000" w:rsidRDefault="004F08B1">
      <w:pPr>
        <w:pStyle w:val="just"/>
      </w:pPr>
      <w:r>
        <w:t>Размер, срок и порядок внесения задатка, необходимые реквизиты счетов:</w:t>
      </w:r>
    </w:p>
    <w:p w:rsidR="00000000" w:rsidRDefault="004F08B1">
      <w:pPr>
        <w:pStyle w:val="just"/>
      </w:pPr>
      <w:r>
        <w:t>Начальная цена аукциона - месячная величина арендной платы по всем лотам.</w:t>
      </w:r>
    </w:p>
    <w:p w:rsidR="00000000" w:rsidRDefault="004F08B1">
      <w:pPr>
        <w:pStyle w:val="just"/>
      </w:pPr>
      <w:r>
        <w:t>Размер задатка - 20% от начальной стоимости.</w:t>
      </w:r>
    </w:p>
    <w:p w:rsidR="00000000" w:rsidRDefault="004F08B1">
      <w:pPr>
        <w:pStyle w:val="just"/>
      </w:pPr>
      <w:r>
        <w:t>Шаг аукциона - 5% от начальной стоимости.</w:t>
      </w:r>
    </w:p>
    <w:p w:rsidR="00000000" w:rsidRDefault="004F08B1">
      <w:pPr>
        <w:pStyle w:val="just"/>
      </w:pPr>
      <w:r>
        <w:t>Для участия в аукционе п</w:t>
      </w:r>
      <w:r>
        <w:t>ретендентам необходимо внести задаток в размере 20% (двадцать) от начальной цены аукциона за каждый лот и перечислить по следующим реквизитам:</w:t>
      </w:r>
    </w:p>
    <w:p w:rsidR="00000000" w:rsidRDefault="004F08B1">
      <w:pPr>
        <w:pStyle w:val="HTML"/>
      </w:pPr>
      <w:r>
        <w:t xml:space="preserve">    Получатель: _____________, КПП _______________, ОГРН _________________.</w:t>
      </w:r>
    </w:p>
    <w:p w:rsidR="00000000" w:rsidRDefault="004F08B1">
      <w:pPr>
        <w:pStyle w:val="HTML"/>
      </w:pPr>
      <w:r>
        <w:t>Наименование получателя платежа _____</w:t>
      </w:r>
      <w:r>
        <w:t>_________________________________,</w:t>
      </w:r>
    </w:p>
    <w:p w:rsidR="00000000" w:rsidRDefault="004F08B1">
      <w:pPr>
        <w:pStyle w:val="HTML"/>
      </w:pPr>
      <w:r>
        <w:t>Сч. N _________________________________________________________________</w:t>
      </w:r>
    </w:p>
    <w:p w:rsidR="00000000" w:rsidRDefault="004F08B1">
      <w:pPr>
        <w:pStyle w:val="HTML"/>
      </w:pPr>
      <w:r>
        <w:t>ОКАТО _________________________________________________________________</w:t>
      </w:r>
    </w:p>
    <w:p w:rsidR="00000000" w:rsidRDefault="004F08B1">
      <w:pPr>
        <w:pStyle w:val="HTML"/>
      </w:pPr>
      <w:r>
        <w:t>Банк получателя _______________________________________________________</w:t>
      </w:r>
    </w:p>
    <w:p w:rsidR="00000000" w:rsidRDefault="004F08B1">
      <w:pPr>
        <w:pStyle w:val="HTML"/>
      </w:pPr>
      <w:r>
        <w:t>БИК _</w:t>
      </w:r>
      <w:r>
        <w:t>_________________________, кор. счет _____________________________</w:t>
      </w:r>
    </w:p>
    <w:p w:rsidR="00000000" w:rsidRDefault="004F08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08B1">
      <w:pPr>
        <w:pStyle w:val="just"/>
      </w:pPr>
      <w:r>
        <w:t>Наименование платежа: Задаток по лоту N ___ за участие в аукционе на право заключения договора аренды муниципального имущества.</w:t>
      </w:r>
    </w:p>
    <w:p w:rsidR="00000000" w:rsidRDefault="004F08B1">
      <w:pPr>
        <w:pStyle w:val="just"/>
      </w:pPr>
      <w:r>
        <w:t>Порядок определения победителя аукциона: победителем аукцион</w:t>
      </w:r>
      <w:r>
        <w:t>а признается лицо, предложившее наиболее высокую плату за право заключения договора аренды на имущество.</w:t>
      </w:r>
    </w:p>
    <w:p w:rsidR="00000000" w:rsidRDefault="004F08B1">
      <w:pPr>
        <w:pStyle w:val="just"/>
      </w:pPr>
      <w:r>
        <w:t>Срок подписания договоров аренды: организатор аукциона в течение одного рабочего дня с даты подведения итогов аукциона выдает победителю аукциона прото</w:t>
      </w:r>
      <w:r>
        <w:t>кол о результатах аукциона.</w:t>
      </w:r>
    </w:p>
    <w:p w:rsidR="00000000" w:rsidRDefault="004F08B1">
      <w:pPr>
        <w:pStyle w:val="just"/>
      </w:pPr>
      <w:r>
        <w:t>Организатор аукциона заключает договора аренды в срок не позднее 10 (десяти) дней с даты подведения итогов аукциона.</w:t>
      </w:r>
    </w:p>
    <w:p w:rsidR="00000000" w:rsidRDefault="004F08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08B1">
      <w:pPr>
        <w:pStyle w:val="right"/>
      </w:pPr>
      <w:r>
        <w:t>Источник - Решение Совета депутатов городского поселения Талдом Талдомского муниципального района МО от 19.11.</w:t>
      </w:r>
      <w:r>
        <w:t>2009 № 01-04/11</w:t>
      </w:r>
    </w:p>
    <w:p w:rsidR="00000000" w:rsidRDefault="004F08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https://порядокправа.рф/obrazecy/informacionnoe_soobshhenie_o_provedenii_aukciona_po_prodazhe_prava_na_zaklyuchenie_dogovora_arendy_munici.htm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1"/>
    <w:rsid w:val="004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CBA1E8-94FF-4F30-A72E-75462DB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oe_soobshhenie_o_provedenii_aukciona_po_prodazhe_prava_na_zaklyuchenie_dogovora_arendy_muni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по продаже права на заключение договора аренды муниципального имущества городского поселения Талдом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2022-08-08T12:01:00Z</dcterms:created>
  <dcterms:modified xsi:type="dcterms:W3CDTF">2022-08-08T12:01:00Z</dcterms:modified>
</cp:coreProperties>
</file>