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75E5">
      <w:pPr>
        <w:pStyle w:val="1"/>
        <w:rPr>
          <w:rFonts w:eastAsia="Times New Roman"/>
        </w:rPr>
      </w:pPr>
      <w:r>
        <w:rPr>
          <w:rFonts w:eastAsia="Times New Roman"/>
        </w:rPr>
        <w:t>Государственный заказ на профессиональную переподготовку, повышение квалификации и стажировку федеральных государственных гражданских служащих</w:t>
      </w:r>
    </w:p>
    <w:p w:rsidR="00000000" w:rsidRDefault="00EE75E5">
      <w:pPr>
        <w:pStyle w:val="right"/>
      </w:pPr>
      <w:r>
        <w:t>Приложение N 2 к Положению о порядке получения дополнительного профессионального образования государственными гражданскими служащими Российской Федерации, утвержденному Указом Президента Российской Федерации от 28 декабря 2006 г. N 1474</w:t>
      </w:r>
    </w:p>
    <w:p w:rsidR="00000000" w:rsidRDefault="00EE75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5E5">
      <w:pPr>
        <w:pStyle w:val="HTML"/>
      </w:pPr>
      <w:r>
        <w:t xml:space="preserve">                  </w:t>
      </w:r>
      <w:r>
        <w:t xml:space="preserve">    ГОСУДАРСТВЕННЫЙ ЗАКАЗ</w:t>
      </w:r>
    </w:p>
    <w:p w:rsidR="00000000" w:rsidRDefault="00EE75E5">
      <w:pPr>
        <w:pStyle w:val="HTML"/>
      </w:pPr>
      <w:r>
        <w:t>на профессиональную переподготовку, повышение квалификации</w:t>
      </w:r>
    </w:p>
    <w:p w:rsidR="00000000" w:rsidRDefault="00EE75E5">
      <w:pPr>
        <w:pStyle w:val="HTML"/>
      </w:pPr>
      <w:r>
        <w:t>и стажировку федеральных государственных гражданских служащих</w:t>
      </w:r>
    </w:p>
    <w:p w:rsidR="00000000" w:rsidRDefault="00EE75E5">
      <w:pPr>
        <w:pStyle w:val="HTML"/>
      </w:pPr>
      <w:r>
        <w:t>на ____ год</w:t>
      </w:r>
    </w:p>
    <w:p w:rsidR="00000000" w:rsidRDefault="00EE75E5">
      <w:pPr>
        <w:pStyle w:val="HTML"/>
      </w:pPr>
    </w:p>
    <w:p w:rsidR="00000000" w:rsidRDefault="00EE75E5">
      <w:pPr>
        <w:pStyle w:val="HTML"/>
      </w:pPr>
      <w:r>
        <w:t>1. Профессиональная переподготовка,</w:t>
      </w:r>
    </w:p>
    <w:p w:rsidR="00000000" w:rsidRDefault="00EE75E5">
      <w:pPr>
        <w:pStyle w:val="HTML"/>
      </w:pPr>
      <w:r>
        <w:t>повышение квалификации, стажировка федеральных государственн</w:t>
      </w:r>
      <w:r>
        <w:t>ых</w:t>
      </w:r>
    </w:p>
    <w:p w:rsidR="00000000" w:rsidRDefault="00EE75E5">
      <w:pPr>
        <w:pStyle w:val="HTML"/>
      </w:pPr>
      <w:r>
        <w:t>гражданских служащих и их дополнительное профессиональное</w:t>
      </w:r>
    </w:p>
    <w:p w:rsidR="00000000" w:rsidRDefault="00EE75E5">
      <w:pPr>
        <w:pStyle w:val="HTML"/>
      </w:pPr>
      <w:r>
        <w:t>образование за пределами территории</w:t>
      </w:r>
    </w:p>
    <w:p w:rsidR="00000000" w:rsidRDefault="00EE75E5">
      <w:pPr>
        <w:pStyle w:val="HTML"/>
      </w:pPr>
      <w:r>
        <w:t>Российской Федерации</w:t>
      </w:r>
    </w:p>
    <w:p w:rsidR="00000000" w:rsidRDefault="00EE75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5E5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федерального государственного органа Количество федеральных государственных гражданских служащих, направляемых на обучение (</w:t>
      </w:r>
      <w:r>
        <w:rPr>
          <w:rFonts w:eastAsia="Times New Roman"/>
        </w:rPr>
        <w:t>человек) Объем средств, предусмотренных в федеральном бюджете (тыс. рублей) всего в том числе по образовательным программам всего в том числе на профессиональной переподготовки повышения квалификации стажировки дополнительного профессионального образования</w:t>
      </w:r>
      <w:r>
        <w:rPr>
          <w:rFonts w:eastAsia="Times New Roman"/>
        </w:rPr>
        <w:t xml:space="preserve"> за пределами территории Российской Федерации профессиональную переподготовку повышение квалификации стажировку дополнительное профессиональное образование за пределами территории Российской Федерации</w:t>
      </w:r>
    </w:p>
    <w:p w:rsidR="00000000" w:rsidRDefault="00EE75E5">
      <w:pPr>
        <w:pStyle w:val="HTML"/>
      </w:pPr>
      <w:r>
        <w:t xml:space="preserve">           2. Научно-методическое, учебно-методическое</w:t>
      </w:r>
    </w:p>
    <w:p w:rsidR="00000000" w:rsidRDefault="00EE75E5">
      <w:pPr>
        <w:pStyle w:val="HTML"/>
      </w:pPr>
      <w:r>
        <w:t>и информационно-аналитическое обеспечение дополнительного</w:t>
      </w:r>
    </w:p>
    <w:p w:rsidR="00000000" w:rsidRDefault="00EE75E5">
      <w:pPr>
        <w:pStyle w:val="HTML"/>
      </w:pPr>
      <w:r>
        <w:t>профессионального образования федеральных</w:t>
      </w:r>
    </w:p>
    <w:p w:rsidR="00000000" w:rsidRDefault="00EE75E5">
      <w:pPr>
        <w:pStyle w:val="HTML"/>
      </w:pPr>
      <w:r>
        <w:t>государственных гражданских служащих</w:t>
      </w:r>
    </w:p>
    <w:p w:rsidR="00000000" w:rsidRDefault="00EE75E5">
      <w:pPr>
        <w:pStyle w:val="HTML"/>
      </w:pPr>
    </w:p>
    <w:p w:rsidR="00000000" w:rsidRDefault="00EE75E5">
      <w:pPr>
        <w:pStyle w:val="HTML"/>
      </w:pPr>
      <w:r>
        <w:t>------------------------------------------------------------------</w:t>
      </w:r>
    </w:p>
    <w:p w:rsidR="00000000" w:rsidRDefault="00EE75E5">
      <w:pPr>
        <w:pStyle w:val="HTML"/>
      </w:pPr>
      <w:r>
        <w:t>Виды работ и услуг        ¦  Объем средств, выделяе</w:t>
      </w:r>
      <w:r>
        <w:t>мых</w:t>
      </w:r>
    </w:p>
    <w:p w:rsidR="00000000" w:rsidRDefault="00EE75E5">
      <w:pPr>
        <w:pStyle w:val="HTML"/>
      </w:pPr>
      <w:r>
        <w:t>¦   из федерального бюджета</w:t>
      </w:r>
    </w:p>
    <w:p w:rsidR="00000000" w:rsidRDefault="00EE75E5">
      <w:pPr>
        <w:pStyle w:val="HTML"/>
      </w:pPr>
      <w:r>
        <w:t>¦        (тыс. рублей)</w:t>
      </w:r>
    </w:p>
    <w:p w:rsidR="00000000" w:rsidRDefault="00EE75E5">
      <w:pPr>
        <w:pStyle w:val="HTML"/>
      </w:pPr>
      <w:r>
        <w:t>----------------------------------+-------------------------------</w:t>
      </w:r>
    </w:p>
    <w:p w:rsidR="00000000" w:rsidRDefault="00EE75E5">
      <w:pPr>
        <w:pStyle w:val="HTML"/>
      </w:pPr>
      <w:r>
        <w:t>Работы  и   услуги   по   научно-</w:t>
      </w:r>
    </w:p>
    <w:p w:rsidR="00000000" w:rsidRDefault="00EE75E5">
      <w:pPr>
        <w:pStyle w:val="HTML"/>
      </w:pPr>
      <w:r>
        <w:t>методическому         обеспечению</w:t>
      </w:r>
    </w:p>
    <w:p w:rsidR="00000000" w:rsidRDefault="00EE75E5">
      <w:pPr>
        <w:pStyle w:val="HTML"/>
      </w:pPr>
      <w:r>
        <w:t>дополнительного профессионального</w:t>
      </w:r>
    </w:p>
    <w:p w:rsidR="00000000" w:rsidRDefault="00EE75E5">
      <w:pPr>
        <w:pStyle w:val="HTML"/>
      </w:pPr>
      <w:r>
        <w:t xml:space="preserve">образования           </w:t>
      </w:r>
      <w:r>
        <w:t>федеральных</w:t>
      </w:r>
    </w:p>
    <w:p w:rsidR="00000000" w:rsidRDefault="00EE75E5">
      <w:pPr>
        <w:pStyle w:val="HTML"/>
      </w:pPr>
      <w:r>
        <w:t>государственных       гражданских</w:t>
      </w:r>
    </w:p>
    <w:p w:rsidR="00000000" w:rsidRDefault="00EE75E5">
      <w:pPr>
        <w:pStyle w:val="HTML"/>
      </w:pPr>
      <w:r>
        <w:t>служащих</w:t>
      </w:r>
    </w:p>
    <w:p w:rsidR="00000000" w:rsidRDefault="00EE75E5">
      <w:pPr>
        <w:pStyle w:val="HTML"/>
      </w:pPr>
    </w:p>
    <w:p w:rsidR="00000000" w:rsidRDefault="00EE75E5">
      <w:pPr>
        <w:pStyle w:val="HTML"/>
      </w:pPr>
      <w:r>
        <w:t>Работы  и   услуги   по   учебно-</w:t>
      </w:r>
    </w:p>
    <w:p w:rsidR="00000000" w:rsidRDefault="00EE75E5">
      <w:pPr>
        <w:pStyle w:val="HTML"/>
      </w:pPr>
      <w:r>
        <w:t>методическому         обеспечению</w:t>
      </w:r>
    </w:p>
    <w:p w:rsidR="00000000" w:rsidRDefault="00EE75E5">
      <w:pPr>
        <w:pStyle w:val="HTML"/>
      </w:pPr>
      <w:r>
        <w:t>дополнительного профессионального</w:t>
      </w:r>
    </w:p>
    <w:p w:rsidR="00000000" w:rsidRDefault="00EE75E5">
      <w:pPr>
        <w:pStyle w:val="HTML"/>
      </w:pPr>
      <w:r>
        <w:t>образования           федеральных</w:t>
      </w:r>
    </w:p>
    <w:p w:rsidR="00000000" w:rsidRDefault="00EE75E5">
      <w:pPr>
        <w:pStyle w:val="HTML"/>
      </w:pPr>
      <w:r>
        <w:t>государственных       гражданских</w:t>
      </w:r>
    </w:p>
    <w:p w:rsidR="00000000" w:rsidRDefault="00EE75E5">
      <w:pPr>
        <w:pStyle w:val="HTML"/>
      </w:pPr>
      <w:r>
        <w:t>служащих</w:t>
      </w:r>
    </w:p>
    <w:p w:rsidR="00000000" w:rsidRDefault="00EE75E5">
      <w:pPr>
        <w:pStyle w:val="HTML"/>
      </w:pPr>
    </w:p>
    <w:p w:rsidR="00000000" w:rsidRDefault="00EE75E5">
      <w:pPr>
        <w:pStyle w:val="HTML"/>
      </w:pPr>
      <w:r>
        <w:t>Работы и услуги по и</w:t>
      </w:r>
      <w:r>
        <w:t>нформационно-</w:t>
      </w:r>
    </w:p>
    <w:p w:rsidR="00000000" w:rsidRDefault="00EE75E5">
      <w:pPr>
        <w:pStyle w:val="HTML"/>
      </w:pPr>
      <w:r>
        <w:t>аналитическому        обеспечению</w:t>
      </w:r>
    </w:p>
    <w:p w:rsidR="00000000" w:rsidRDefault="00EE75E5">
      <w:pPr>
        <w:pStyle w:val="HTML"/>
      </w:pPr>
      <w:r>
        <w:t>дополнительного профессионального</w:t>
      </w:r>
    </w:p>
    <w:p w:rsidR="00000000" w:rsidRDefault="00EE75E5">
      <w:pPr>
        <w:pStyle w:val="HTML"/>
      </w:pPr>
      <w:r>
        <w:t>образования           федеральных</w:t>
      </w:r>
    </w:p>
    <w:p w:rsidR="00000000" w:rsidRDefault="00EE75E5">
      <w:pPr>
        <w:pStyle w:val="HTML"/>
      </w:pPr>
      <w:r>
        <w:t>государственных       гражданских</w:t>
      </w:r>
    </w:p>
    <w:p w:rsidR="00000000" w:rsidRDefault="00EE75E5">
      <w:pPr>
        <w:pStyle w:val="HTML"/>
      </w:pPr>
      <w:r>
        <w:t>служащих</w:t>
      </w:r>
    </w:p>
    <w:p w:rsidR="00000000" w:rsidRDefault="00EE75E5">
      <w:pPr>
        <w:pStyle w:val="HTML"/>
      </w:pPr>
      <w:r>
        <w:t>------------------------------------------------------------------</w:t>
      </w:r>
    </w:p>
    <w:p w:rsidR="00000000" w:rsidRDefault="00EE75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5E5">
      <w:pPr>
        <w:pStyle w:val="right"/>
      </w:pPr>
      <w:r>
        <w:t>Источник - Указ Президента РФ</w:t>
      </w:r>
      <w:r>
        <w:t xml:space="preserve"> от 28.12.2006 № 1474 (с изменениями и дополнениями на 2009 год)</w:t>
      </w:r>
    </w:p>
    <w:p w:rsidR="00000000" w:rsidRDefault="00EE75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https://порядокправа.рф/obrazecy/gosudarstvennyj_zakaz_na_professionalnuyu_perepodgotovku_povyshenie_kvalifikacii_i_stazhirovku_federa.htm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E5"/>
    <w:rsid w:val="00E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26AA5A-9BBD-463A-BE3F-5114127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osudarstvennyj_zakaz_na_professionalnuyu_perepodgotovku_povyshenie_kvalifikacii_i_stazhirovku_fed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 на профессиональную переподготовку, повышение квалификации и стажировку федеральных государственных гражданских служащих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2022-08-08T11:17:00Z</dcterms:created>
  <dcterms:modified xsi:type="dcterms:W3CDTF">2022-08-08T11:17:00Z</dcterms:modified>
</cp:coreProperties>
</file>