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9375F">
      <w:pPr>
        <w:pStyle w:val="1"/>
        <w:rPr>
          <w:rFonts w:eastAsia="Times New Roman"/>
        </w:rPr>
      </w:pPr>
      <w:r>
        <w:rPr>
          <w:rFonts w:eastAsia="Times New Roman"/>
        </w:rPr>
        <w:t>Государственный контракт на осуществление бюджетных инвестиций при реализации федеральной целевой программы</w:t>
      </w:r>
    </w:p>
    <w:p w:rsidR="00000000" w:rsidRDefault="00F9375F">
      <w:pPr>
        <w:pStyle w:val="right"/>
      </w:pPr>
      <w:r>
        <w:t>Приложение 11 к Приказу Федерального агентства по техническому регулированию и метрологии от 26 февраля 2009 г. N 633 (введено Приказом Ростехрегулирования от 05.05.2009 N 1683)</w:t>
      </w:r>
    </w:p>
    <w:p w:rsidR="00000000" w:rsidRDefault="00F9375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9375F">
      <w:pPr>
        <w:pStyle w:val="3"/>
        <w:rPr>
          <w:rFonts w:eastAsia="Times New Roman"/>
        </w:rPr>
      </w:pPr>
      <w:r>
        <w:rPr>
          <w:rFonts w:eastAsia="Times New Roman"/>
        </w:rPr>
        <w:t>ГОСУДАРСТВЕННЫЙ КОНТРАКТ N ______ на осуществление бюджетных инвестиций при р</w:t>
      </w:r>
      <w:r>
        <w:rPr>
          <w:rFonts w:eastAsia="Times New Roman"/>
        </w:rPr>
        <w:t>еализации федеральной целевой программы (наименование ФЦП)</w:t>
      </w:r>
    </w:p>
    <w:p w:rsidR="00000000" w:rsidRDefault="00F9375F">
      <w:pPr>
        <w:pStyle w:val="HTML"/>
      </w:pPr>
      <w:r>
        <w:t>г. Москва                                            "__" _________ 2009 г.</w:t>
      </w:r>
    </w:p>
    <w:p w:rsidR="00000000" w:rsidRDefault="00F9375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9375F">
      <w:pPr>
        <w:pStyle w:val="just"/>
      </w:pPr>
      <w:r>
        <w:t>Федеральное агентство по техническому регулированию и метрологии, именуемое в дальнейшем "Федеральное агентство", выступ</w:t>
      </w:r>
      <w:r>
        <w:t xml:space="preserve">ая от имени Российской Федерации в лице заместителя Руководителя Федерального агентства по техническому регулированию и метрологии __________, действующего на основании доверенности _____ от ______ N ________, с одной стороны, и (наименование организации, </w:t>
      </w:r>
      <w:r>
        <w:t>ее адрес), именуемое в дальнейшем "Заказчик (застройщик)", в лице директора ___________, действующего на основании Устава, с другой стороны, в дальнейшем совместно именуемые "Стороны", заключили настоящий государственный контракт о нижеследующем:</w:t>
      </w:r>
    </w:p>
    <w:p w:rsidR="00000000" w:rsidRDefault="00F9375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9375F">
      <w:pPr>
        <w:pStyle w:val="3"/>
        <w:rPr>
          <w:rFonts w:eastAsia="Times New Roman"/>
        </w:rPr>
      </w:pPr>
      <w:r>
        <w:rPr>
          <w:rFonts w:eastAsia="Times New Roman"/>
        </w:rPr>
        <w:t>1. Предм</w:t>
      </w:r>
      <w:r>
        <w:rPr>
          <w:rFonts w:eastAsia="Times New Roman"/>
        </w:rPr>
        <w:t>ет государственного контракта</w:t>
      </w:r>
    </w:p>
    <w:p w:rsidR="00000000" w:rsidRDefault="00F9375F">
      <w:pPr>
        <w:pStyle w:val="just"/>
      </w:pPr>
      <w:r>
        <w:t>1.1. Предметом настоящего государственного контракта является взаимодействие Сторон при осуществлении бюджетных инвестиций в ________ (наименование объекта капитального строительства), указанного в перечне строек и объектов на</w:t>
      </w:r>
      <w:r>
        <w:t xml:space="preserve"> ________, утвержденном постановлением Правительства Российской Федерации, в форме капитальных вложений в основные средства Заказчика (застройщика) и осуществлении контроля за целевым использованием Заказчиком (застройщиком) перечисленных ему бюджетных асс</w:t>
      </w:r>
      <w:r>
        <w:t>игнований.</w:t>
      </w:r>
    </w:p>
    <w:p w:rsidR="00000000" w:rsidRDefault="00F9375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9375F">
      <w:pPr>
        <w:pStyle w:val="3"/>
        <w:rPr>
          <w:rFonts w:eastAsia="Times New Roman"/>
        </w:rPr>
      </w:pPr>
      <w:r>
        <w:rPr>
          <w:rFonts w:eastAsia="Times New Roman"/>
        </w:rPr>
        <w:t>2. Условия государственного контракта</w:t>
      </w:r>
    </w:p>
    <w:p w:rsidR="00000000" w:rsidRDefault="00F9375F">
      <w:pPr>
        <w:pStyle w:val="just"/>
      </w:pPr>
      <w:r>
        <w:t>2.1. _________ (наименование объекта) (далее - работа) осуществляется подрядным способом, для чего Заказчик (застройщик) заключает с другими организациями договоры подряда, договоры на выполнение работ, ока</w:t>
      </w:r>
      <w:r>
        <w:t>зание услуг и договоры поставки оборудования с использованием конкурсных процедур отбора поставщиков работ, услуг и осуществляет контроль за ходом их выполнения.</w:t>
      </w:r>
    </w:p>
    <w:p w:rsidR="00000000" w:rsidRDefault="00F9375F">
      <w:pPr>
        <w:pStyle w:val="just"/>
      </w:pPr>
      <w:r>
        <w:lastRenderedPageBreak/>
        <w:t xml:space="preserve">2.2. Выполнение работ по _________ (наименование объекта) осуществляется в объеме и в сроки в </w:t>
      </w:r>
      <w:r>
        <w:t>соответствии с титульным списком переходящей стройки на ____ год (приложение N 1) и графиком выполнения работ в ____ году (приложение N 2), являющимися неотъемлемой частью настоящего государственного контракта. Сроки и объемы выполнения работ в _______ год</w:t>
      </w:r>
      <w:r>
        <w:t>ах определяют дополнительным соглашением.</w:t>
      </w:r>
    </w:p>
    <w:p w:rsidR="00000000" w:rsidRDefault="00F9375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9375F">
      <w:pPr>
        <w:pStyle w:val="3"/>
        <w:rPr>
          <w:rFonts w:eastAsia="Times New Roman"/>
        </w:rPr>
      </w:pPr>
      <w:r>
        <w:rPr>
          <w:rFonts w:eastAsia="Times New Roman"/>
        </w:rPr>
        <w:t>3. Права и обязанности Сторон</w:t>
      </w:r>
    </w:p>
    <w:p w:rsidR="00000000" w:rsidRDefault="00F9375F">
      <w:pPr>
        <w:pStyle w:val="just"/>
      </w:pPr>
      <w:r>
        <w:t>3.1. Федеральное агентство:</w:t>
      </w:r>
    </w:p>
    <w:p w:rsidR="00000000" w:rsidRDefault="00F9375F">
      <w:pPr>
        <w:pStyle w:val="just"/>
      </w:pPr>
      <w:r>
        <w:t>3.1.1. Осуществляет контроль за целевым использованием Заказчиком (застройщиком) перечисленных ему бюджетных ассигнований и соблюдением сроков выполнения р</w:t>
      </w:r>
      <w:r>
        <w:t>абот, предусмотренных договором подряда (иных работ). Для этого оно вправе проверять ход и качество выполняемых работ, правильность расходования средств федерального бюджета.</w:t>
      </w:r>
    </w:p>
    <w:p w:rsidR="00000000" w:rsidRDefault="00F9375F">
      <w:pPr>
        <w:pStyle w:val="just"/>
      </w:pPr>
      <w:r>
        <w:t>3.1.2. Обеспечивает в 10-дневный срок со дня представления Заказчиком (застройщик</w:t>
      </w:r>
      <w:r>
        <w:t>ом) утвержденного годового бухгалтерского отчета принятие решения об увеличении уставного фонда Заказчика (застройщика).</w:t>
      </w:r>
    </w:p>
    <w:p w:rsidR="00000000" w:rsidRDefault="00F9375F">
      <w:pPr>
        <w:pStyle w:val="just"/>
      </w:pPr>
      <w:r>
        <w:t>3.1.3. Перечисляет бюджетные ассигнования Заказчику (застройщику) в порядке, определенном настоящим государственным контрактом.</w:t>
      </w:r>
    </w:p>
    <w:p w:rsidR="00000000" w:rsidRDefault="00F9375F">
      <w:pPr>
        <w:pStyle w:val="just"/>
      </w:pPr>
      <w:r>
        <w:t xml:space="preserve">3.1.4. </w:t>
      </w:r>
      <w:r>
        <w:t>В 10-дневный срок с момента получения от Заказчика (застройщика) подписанного им проекта акта о подтверждении Заказчиком (застройщиком) выполненных подрядчиком работ (этапа работ) во исполнение заключенного между ними договора с приложением справки о стоим</w:t>
      </w:r>
      <w:r>
        <w:t>ости выполненных работ по форме КС-3, акта сдачи-приемки выполненных работ по форме КС-2 подписывает его или направляет мотивированный отказ.</w:t>
      </w:r>
    </w:p>
    <w:p w:rsidR="00000000" w:rsidRDefault="00F9375F">
      <w:pPr>
        <w:pStyle w:val="just"/>
      </w:pPr>
      <w:r>
        <w:t>3.2. Заказчик (застройщик):</w:t>
      </w:r>
    </w:p>
    <w:p w:rsidR="00000000" w:rsidRDefault="00F9375F">
      <w:pPr>
        <w:pStyle w:val="just"/>
      </w:pPr>
      <w:r>
        <w:t>3.2.1. Организует размещение заказов на выполнение проектно-изыскательских работ, стро</w:t>
      </w:r>
      <w:r>
        <w:t>ительно-монтажных работ и (или) поставку оборудования в порядке, установленном для размещения заказов на поставку товаров, выполнение работ и оказание услуг для государственных нужд, и по итогам проведенного размещения заказов заключает соответствующие дог</w:t>
      </w:r>
      <w:r>
        <w:t>оворы.</w:t>
      </w:r>
    </w:p>
    <w:p w:rsidR="00000000" w:rsidRDefault="00F9375F">
      <w:pPr>
        <w:pStyle w:val="just"/>
      </w:pPr>
      <w:r>
        <w:t>3.2.2. Представляет Федеральному агентству копии договоров подряда и других договоров в 10-дневный срок с момента их заключения.</w:t>
      </w:r>
    </w:p>
    <w:p w:rsidR="00000000" w:rsidRDefault="00F9375F">
      <w:pPr>
        <w:pStyle w:val="just"/>
      </w:pPr>
      <w:r>
        <w:t>3.2.3. Осуществляет контроль за своевременным и качественным производством работ в соответствии с утвержденной проектной</w:t>
      </w:r>
      <w:r>
        <w:t xml:space="preserve"> (проектно-сметной) документацией.</w:t>
      </w:r>
    </w:p>
    <w:p w:rsidR="00000000" w:rsidRDefault="00F9375F">
      <w:pPr>
        <w:pStyle w:val="just"/>
      </w:pPr>
      <w:r>
        <w:t>3.2.4. Обязуется осуществить ___________ (наименование объекта) в срок и в порядке, предусмотренные постановлением Правительства Российской Федерации.</w:t>
      </w:r>
    </w:p>
    <w:p w:rsidR="00000000" w:rsidRDefault="00F9375F">
      <w:pPr>
        <w:pStyle w:val="just"/>
      </w:pPr>
      <w:r>
        <w:t xml:space="preserve">3.2.5. Представляет Федеральному агентству не позднее 1 апреля ______ </w:t>
      </w:r>
      <w:r>
        <w:t>г. бухгалтерский отчет за ______ г. и копию приказа руководителя предприятия об организации работ по увеличению уставного капитала на сумму полученных бюджетных инвестиций.</w:t>
      </w:r>
    </w:p>
    <w:p w:rsidR="00000000" w:rsidRDefault="00F9375F">
      <w:pPr>
        <w:pStyle w:val="just"/>
      </w:pPr>
      <w:r>
        <w:t>3.2.6. Представляет Федеральному агентству ежеквартально и по итогам года по установленной форме отчет об использовании бюджетных инвестиций, предоставленных за счет федерального бюджета.</w:t>
      </w:r>
    </w:p>
    <w:p w:rsidR="00000000" w:rsidRDefault="00F9375F">
      <w:pPr>
        <w:pStyle w:val="just"/>
      </w:pPr>
      <w:r>
        <w:t>3.2.7. В 10-дневный срок с момента принятия решения об увеличении ус</w:t>
      </w:r>
      <w:r>
        <w:t>тавного фонда Заказчика (застройщика) осуществляет предусмотренные законодательством Российской Федерации действия по государственной регистрации соответствующих изменений в учредительные документы.</w:t>
      </w:r>
    </w:p>
    <w:p w:rsidR="00000000" w:rsidRDefault="00F9375F">
      <w:pPr>
        <w:pStyle w:val="just"/>
      </w:pPr>
      <w:r>
        <w:t>3.2.8. Обеспечивает надлежащий бухгалтерский учет и анали</w:t>
      </w:r>
      <w:r>
        <w:t>з фактических затрат по ___________ (наименование объекта) в пределах выделенных Заказчику (застройщику) бюджетных инвестиций.</w:t>
      </w:r>
    </w:p>
    <w:p w:rsidR="00000000" w:rsidRDefault="00F9375F">
      <w:pPr>
        <w:pStyle w:val="just"/>
      </w:pPr>
      <w:r>
        <w:t>3.2.9. Обязан предоставлять Федеральному агентству, по его требованию, необходимые документы, относящиеся к предмету настоящего д</w:t>
      </w:r>
      <w:r>
        <w:t>оговора, в том числе по договорам с подрядными организациями.</w:t>
      </w:r>
    </w:p>
    <w:p w:rsidR="00000000" w:rsidRDefault="00F9375F">
      <w:pPr>
        <w:pStyle w:val="just"/>
      </w:pPr>
      <w:r>
        <w:t>3.2.10. Обеспечивает эффективное и целевое использование бюджетных инвестиций, выделенных Заказчику (застройщику) для проведения работ, предусмотренных настоящим государственным контрактом.</w:t>
      </w:r>
    </w:p>
    <w:p w:rsidR="00000000" w:rsidRDefault="00F9375F">
      <w:pPr>
        <w:pStyle w:val="just"/>
      </w:pPr>
      <w:r>
        <w:t>3.2.</w:t>
      </w:r>
      <w:r>
        <w:t>11. Предоставляет в срок до 5 числа месяца, следующего за отчетным, сведения по формам: С-2, П-2, 1-ФП, справки о стоимости выполненных работ и затрат по форме КС-3 и аналитическую справку по результатам выполненных работ.</w:t>
      </w:r>
    </w:p>
    <w:p w:rsidR="00000000" w:rsidRDefault="00F9375F">
      <w:pPr>
        <w:pStyle w:val="just"/>
      </w:pPr>
      <w:r>
        <w:t xml:space="preserve">3.2.12. Направляет в Федеральное </w:t>
      </w:r>
      <w:r>
        <w:t>агентство подписанный Заказчиком (застройщиком) акт о подтверждении Заказчиком (застройщиком) выполненных подрядчиком работ (этапа работ) во исполнение заключенного между ними договора с приложением справки о стоимости выполненных работ по форме КС-3, акта</w:t>
      </w:r>
      <w:r>
        <w:t xml:space="preserve"> сдачи-приемки выполненных работ по форме КС-2 для подписания.</w:t>
      </w:r>
    </w:p>
    <w:p w:rsidR="00000000" w:rsidRDefault="00F9375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9375F">
      <w:pPr>
        <w:pStyle w:val="3"/>
        <w:rPr>
          <w:rFonts w:eastAsia="Times New Roman"/>
        </w:rPr>
      </w:pPr>
      <w:r>
        <w:rPr>
          <w:rFonts w:eastAsia="Times New Roman"/>
        </w:rPr>
        <w:t>4. Порядок расчетов</w:t>
      </w:r>
    </w:p>
    <w:p w:rsidR="00000000" w:rsidRDefault="00F9375F">
      <w:pPr>
        <w:pStyle w:val="just"/>
      </w:pPr>
      <w:r>
        <w:t>4.1. Сумма подлежащих оплате денежных обязательств при осуществлении бюджетных инвестиций в ________ (наименование объекта) составляет:</w:t>
      </w:r>
    </w:p>
    <w:p w:rsidR="00000000" w:rsidRDefault="00F9375F">
      <w:pPr>
        <w:pStyle w:val="just"/>
      </w:pPr>
      <w:r>
        <w:t>Сумма (прописью) рублей в _____ году</w:t>
      </w:r>
      <w:r>
        <w:t>, в т.ч. проектно-изыскательские работы сумма (прописью) рублей.</w:t>
      </w:r>
    </w:p>
    <w:p w:rsidR="00000000" w:rsidRDefault="00F9375F">
      <w:pPr>
        <w:pStyle w:val="just"/>
      </w:pPr>
      <w:r>
        <w:t>Авансовый платеж составляет до 30% от объема бюджетных инвестиций в текущем году.</w:t>
      </w:r>
    </w:p>
    <w:p w:rsidR="00000000" w:rsidRDefault="00F9375F">
      <w:pPr>
        <w:pStyle w:val="just"/>
      </w:pPr>
      <w:r>
        <w:t>Обязательство Федерального агентства по выплате аванса и оплате выполненных работ по настоящему государственн</w:t>
      </w:r>
      <w:r>
        <w:t>ому контракту наступает при условии доведения до Федерального агентства к моменту возникновения указанных обстоятельств лимитов бюджетных обязательств и объема финансирования по статье бюджетной классификации расходов федерального бюджета, по которой финан</w:t>
      </w:r>
      <w:r>
        <w:t>сируется настоящий договор, при этом Федеральное агентство освобождается от ответственности за ущерб, упущенную выгоду либо иные убытки, возникшие у Заказчика (застройщика) по указанной причине.</w:t>
      </w:r>
    </w:p>
    <w:p w:rsidR="00000000" w:rsidRDefault="00F9375F">
      <w:pPr>
        <w:pStyle w:val="just"/>
      </w:pPr>
      <w:r>
        <w:t>4.2. Источником финансирования по настоящему государственному</w:t>
      </w:r>
      <w:r>
        <w:t xml:space="preserve"> контракту является федеральный бюджет по классификации: код главы - ____, раздел - ____, подраздел - ____, целевая статья расходов - ____, вид расходов - _____, код операций сектора государственного управления - _____.</w:t>
      </w:r>
    </w:p>
    <w:p w:rsidR="00000000" w:rsidRDefault="00F9375F">
      <w:pPr>
        <w:pStyle w:val="just"/>
      </w:pPr>
      <w:r>
        <w:t>4.3. Перечисление бюджетных ассигнов</w:t>
      </w:r>
      <w:r>
        <w:t>аний на расчетный счет Заказчика (застройщика) осуществляется в соответствии со сроками платежей, установленными в договоре подряда.</w:t>
      </w:r>
    </w:p>
    <w:p w:rsidR="00000000" w:rsidRDefault="00F9375F">
      <w:pPr>
        <w:pStyle w:val="just"/>
      </w:pPr>
      <w:r>
        <w:t>Условием перечисления авансового платежа является предоставление Заказчиком (застройщиком) Федеральному агентству заверенно</w:t>
      </w:r>
      <w:r>
        <w:t>й в установленном порядке копии договора строительного подряда с генеральным подрядчиком, заключенного Заказчиком (застройщиком) в порядке, установленном для размещения заказов на поставку товаров (выполнение работ и оказание услуг) для государственных нуж</w:t>
      </w:r>
      <w:r>
        <w:t>д, и заверенной в установленном порядке копии протокола заседания конкурсной (аукционной) комиссии.</w:t>
      </w:r>
    </w:p>
    <w:p w:rsidR="00000000" w:rsidRDefault="00F9375F">
      <w:pPr>
        <w:pStyle w:val="just"/>
      </w:pPr>
      <w:r>
        <w:t xml:space="preserve">Условием перечисления указанных бюджетных ассигнований является подтверждение Заказчиком (застройщиком) объема работ, выполненных подрядчиком во исполнение </w:t>
      </w:r>
      <w:r>
        <w:t xml:space="preserve">договора подряда или иного договора, а также подписанный Сторонами акт о подтверждении Заказчиком (застройщиком) выполненных подрядчиком работ (этапа работ) во исполнение заключенного между ними договора с приложением справки о стоимости выполненных работ </w:t>
      </w:r>
      <w:r>
        <w:t>по форме КС-3 и акта сдачи-приемки выполненных работ по форме КС-2.</w:t>
      </w:r>
    </w:p>
    <w:p w:rsidR="00000000" w:rsidRDefault="00F9375F">
      <w:pPr>
        <w:pStyle w:val="just"/>
      </w:pPr>
      <w:r>
        <w:t>4.4. Федеральное агентство имеет право проверять фактические затраты по выполненным работам на основании первичных и сводных документов Заказчика (застройщика) и подрядных организаций.</w:t>
      </w:r>
    </w:p>
    <w:p w:rsidR="00000000" w:rsidRDefault="00F9375F">
      <w:pPr>
        <w:pStyle w:val="just"/>
      </w:pPr>
      <w:r>
        <w:t>4.5</w:t>
      </w:r>
      <w:r>
        <w:t>. Оплата настоящего государственного контракта может быть приостановлена, уменьшена или прекращена в случае неполного выделения Федеральному агентству бюджетных ассигнований, о чем Федеральное агентство уведомляет Заказчика (застройщика).</w:t>
      </w:r>
    </w:p>
    <w:p w:rsidR="00000000" w:rsidRDefault="00F9375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9375F">
      <w:pPr>
        <w:pStyle w:val="3"/>
        <w:rPr>
          <w:rFonts w:eastAsia="Times New Roman"/>
        </w:rPr>
      </w:pPr>
      <w:r>
        <w:rPr>
          <w:rFonts w:eastAsia="Times New Roman"/>
        </w:rPr>
        <w:t>5. Ответственнос</w:t>
      </w:r>
      <w:r>
        <w:rPr>
          <w:rFonts w:eastAsia="Times New Roman"/>
        </w:rPr>
        <w:t>ть Сторон</w:t>
      </w:r>
    </w:p>
    <w:p w:rsidR="00000000" w:rsidRDefault="00F9375F">
      <w:pPr>
        <w:pStyle w:val="just"/>
      </w:pPr>
      <w:r>
        <w:t>5.1. За невыполнение или ненадлежащее выполнение настоящего государственного контракта Стороны несут ответственность в соответствии с законодательством Российской Федерации и условиями настоящего государственного контракта.</w:t>
      </w:r>
    </w:p>
    <w:p w:rsidR="00000000" w:rsidRDefault="00F9375F">
      <w:pPr>
        <w:pStyle w:val="just"/>
      </w:pPr>
      <w:r>
        <w:t>5.2. Невыполнение орга</w:t>
      </w:r>
      <w:r>
        <w:t>низациями обязательств по договорам перед Заказчиком (застройщиком) не освобождает последнего от выполнения обязательств по настоящему государственному контракту перед Федеральным агентством.</w:t>
      </w:r>
    </w:p>
    <w:p w:rsidR="00000000" w:rsidRDefault="00F9375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9375F">
      <w:pPr>
        <w:pStyle w:val="3"/>
        <w:rPr>
          <w:rFonts w:eastAsia="Times New Roman"/>
        </w:rPr>
      </w:pPr>
      <w:r>
        <w:rPr>
          <w:rFonts w:eastAsia="Times New Roman"/>
        </w:rPr>
        <w:t>6. Порядок разрешения споров</w:t>
      </w:r>
    </w:p>
    <w:p w:rsidR="00000000" w:rsidRDefault="00F9375F">
      <w:pPr>
        <w:pStyle w:val="just"/>
      </w:pPr>
      <w:r>
        <w:t>6.1. Стороны принимают все меры дл</w:t>
      </w:r>
      <w:r>
        <w:t>я того, чтобы любые спорные вопросы, разногласия либо претензии, касающиеся исполнения настоящего государственного контракта, были урегулированы путем переговоров с оформлением совместного протокола урегулирования споров.</w:t>
      </w:r>
    </w:p>
    <w:p w:rsidR="00000000" w:rsidRDefault="00F9375F">
      <w:pPr>
        <w:pStyle w:val="just"/>
      </w:pPr>
      <w:r>
        <w:t>6.2. В случае недостижения взаимно</w:t>
      </w:r>
      <w:r>
        <w:t>го согласия все споры, разногласия или требования, возникающие из настоящего государственного контракта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</w:t>
      </w:r>
      <w:r>
        <w:t>ы в соответствии с законодательством Российской Федерации.</w:t>
      </w:r>
    </w:p>
    <w:p w:rsidR="00000000" w:rsidRDefault="00F9375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9375F">
      <w:pPr>
        <w:pStyle w:val="3"/>
        <w:rPr>
          <w:rFonts w:eastAsia="Times New Roman"/>
        </w:rPr>
      </w:pPr>
      <w:r>
        <w:rPr>
          <w:rFonts w:eastAsia="Times New Roman"/>
        </w:rPr>
        <w:t>7. Срок действия настоящего государственного контракта</w:t>
      </w:r>
    </w:p>
    <w:p w:rsidR="00000000" w:rsidRDefault="00F9375F">
      <w:pPr>
        <w:pStyle w:val="just"/>
      </w:pPr>
      <w:r>
        <w:t xml:space="preserve">7.1. Настоящий государственный контракт вступает в силу и </w:t>
      </w:r>
      <w:r>
        <w:t>становится обязательным для Сторон с момента его подписания и действует до выполнения Сторонами своих обязательств.</w:t>
      </w:r>
    </w:p>
    <w:p w:rsidR="00000000" w:rsidRDefault="00F9375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9375F">
      <w:pPr>
        <w:pStyle w:val="3"/>
        <w:rPr>
          <w:rFonts w:eastAsia="Times New Roman"/>
        </w:rPr>
      </w:pPr>
      <w:r>
        <w:rPr>
          <w:rFonts w:eastAsia="Times New Roman"/>
        </w:rPr>
        <w:t>8. Прочие условия</w:t>
      </w:r>
    </w:p>
    <w:p w:rsidR="00000000" w:rsidRDefault="00F9375F">
      <w:pPr>
        <w:pStyle w:val="just"/>
      </w:pPr>
      <w:r>
        <w:t>8.1. На основании годовой бухгалтерской отчетности по итогам года исполнения настоящего государственного контракта Заказч</w:t>
      </w:r>
      <w:r>
        <w:t xml:space="preserve">ик (застройщик) обязан во взаимодействии с Федеральным агентством и Росимуществом организовать работу по принятию Росимуществом решения об увеличении уставного капитала Заказчика (застройщика) на сумму бюджетных инвестиций, полученных по итогам ____ года, </w:t>
      </w:r>
      <w:r>
        <w:t>и по внесению в Устав Заказчика (застройщика) соответствующих изменений.</w:t>
      </w:r>
    </w:p>
    <w:p w:rsidR="00000000" w:rsidRDefault="00F9375F">
      <w:pPr>
        <w:pStyle w:val="just"/>
      </w:pPr>
      <w:r>
        <w:t>8.2. Любые изменения, дополнения и приложения к настоящему государственному контракту, выполненные в письменной форме и подписанные каждой из Сторон, являются его неотъемлемой частью.</w:t>
      </w:r>
    </w:p>
    <w:p w:rsidR="00000000" w:rsidRDefault="00F9375F">
      <w:pPr>
        <w:pStyle w:val="just"/>
      </w:pPr>
      <w:r>
        <w:t>8.3. Настоящий государственный контракт может быть расторгнут по взаимному согласию Сторон либо в порядке, предусмотренном гражданским законодательством Российской Федерации.</w:t>
      </w:r>
    </w:p>
    <w:p w:rsidR="00000000" w:rsidRDefault="00F9375F">
      <w:pPr>
        <w:pStyle w:val="just"/>
      </w:pPr>
      <w:r>
        <w:t>8.4. Стороны не могут передавать свои права и обязанности по настоящему государс</w:t>
      </w:r>
      <w:r>
        <w:t>твенному контракту третьим лицам, за исключением случаев, установленных действующим законодательством.</w:t>
      </w:r>
    </w:p>
    <w:p w:rsidR="00000000" w:rsidRDefault="00F9375F">
      <w:pPr>
        <w:pStyle w:val="just"/>
      </w:pPr>
      <w:r>
        <w:t>В случае, установленном действующим законодательством, такая передача прав и обязанностей осуществляется путем заключения соответствующего соглашения, по</w:t>
      </w:r>
      <w:r>
        <w:t>дписываемого всеми заинтересованными лицами и которое после его подписания становится неотъемлемой частью настоящего государственного контракта.</w:t>
      </w:r>
    </w:p>
    <w:p w:rsidR="00000000" w:rsidRDefault="00F9375F">
      <w:pPr>
        <w:pStyle w:val="just"/>
      </w:pPr>
      <w:r>
        <w:t xml:space="preserve">8.5. В случае изменения у какой-либо из Сторон местонахождения, названия, банковских или других реквизитов или </w:t>
      </w:r>
      <w:r>
        <w:t>в случае реорганизации она обязана в течение десяти дней письменно известить об этом другую Сторону.</w:t>
      </w:r>
    </w:p>
    <w:p w:rsidR="00000000" w:rsidRDefault="00F9375F">
      <w:pPr>
        <w:pStyle w:val="just"/>
      </w:pPr>
      <w:r>
        <w:t>8.6. Во всем, что не оговорено в настоящем государственном контракте, Стороны руководствуются действующим законодательством Российской Федерации.</w:t>
      </w:r>
    </w:p>
    <w:p w:rsidR="00000000" w:rsidRDefault="00F9375F">
      <w:pPr>
        <w:pStyle w:val="just"/>
      </w:pPr>
      <w:r>
        <w:t>8.7. Наст</w:t>
      </w:r>
      <w:r>
        <w:t>оящий государственный контракт составлен в трех экземплярах, имеющих одинаковую юридическую силу, два из которых переданы Заказчику (застройщику) и один находится у Федерального агентства.</w:t>
      </w:r>
    </w:p>
    <w:p w:rsidR="00000000" w:rsidRDefault="00F9375F">
      <w:pPr>
        <w:pStyle w:val="just"/>
      </w:pPr>
      <w:r>
        <w:t>8.8. Неотъемлемой частью настоящего государственного контракта явля</w:t>
      </w:r>
      <w:r>
        <w:t>ются следующие приложения:</w:t>
      </w:r>
    </w:p>
    <w:p w:rsidR="00000000" w:rsidRDefault="00F9375F">
      <w:pPr>
        <w:pStyle w:val="just"/>
      </w:pPr>
      <w:r>
        <w:t>- титульный список переходящей стройки на 2009 год (приложение N 1 на 1 листе);</w:t>
      </w:r>
    </w:p>
    <w:p w:rsidR="00000000" w:rsidRDefault="00F9375F">
      <w:pPr>
        <w:pStyle w:val="just"/>
      </w:pPr>
      <w:r>
        <w:t>- график выполнения работ __________ (наименование объекта) в _____ году (приложение N 2 на 2 листах);</w:t>
      </w:r>
    </w:p>
    <w:p w:rsidR="00000000" w:rsidRDefault="00F9375F">
      <w:pPr>
        <w:pStyle w:val="just"/>
      </w:pPr>
      <w:r>
        <w:t>- смета расходов;</w:t>
      </w:r>
    </w:p>
    <w:p w:rsidR="00000000" w:rsidRDefault="00F9375F">
      <w:pPr>
        <w:pStyle w:val="just"/>
      </w:pPr>
      <w:r>
        <w:t>- лимиты бюджетных обязатель</w:t>
      </w:r>
      <w:r>
        <w:t>ств.</w:t>
      </w:r>
    </w:p>
    <w:p w:rsidR="00000000" w:rsidRDefault="00F9375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9375F">
      <w:pPr>
        <w:pStyle w:val="3"/>
        <w:rPr>
          <w:rFonts w:eastAsia="Times New Roman"/>
        </w:rPr>
      </w:pPr>
      <w:r>
        <w:rPr>
          <w:rFonts w:eastAsia="Times New Roman"/>
        </w:rPr>
        <w:t>9. Юридические адреса Сторон и банковские реквизиты:</w:t>
      </w:r>
    </w:p>
    <w:p w:rsidR="00000000" w:rsidRDefault="00F9375F">
      <w:pPr>
        <w:pStyle w:val="HTML"/>
      </w:pPr>
      <w:r>
        <w:t xml:space="preserve">        Федеральное агентство                ЗАКАЗЧИК (ЗАСТРОЙЩИК):</w:t>
      </w:r>
    </w:p>
    <w:p w:rsidR="00000000" w:rsidRDefault="00F9375F">
      <w:pPr>
        <w:pStyle w:val="HTML"/>
      </w:pPr>
      <w:r>
        <w:t>Федеральное агентство по техническому</w:t>
      </w:r>
    </w:p>
    <w:p w:rsidR="00000000" w:rsidRDefault="00F9375F">
      <w:pPr>
        <w:pStyle w:val="HTML"/>
      </w:pPr>
      <w:r>
        <w:t>регулированию и метрологии</w:t>
      </w:r>
    </w:p>
    <w:p w:rsidR="00000000" w:rsidRDefault="00F9375F">
      <w:pPr>
        <w:pStyle w:val="HTML"/>
      </w:pPr>
      <w:r>
        <w:t>(Ростехрегулирование):</w:t>
      </w:r>
    </w:p>
    <w:p w:rsidR="00000000" w:rsidRDefault="00F9375F">
      <w:pPr>
        <w:pStyle w:val="HTML"/>
      </w:pPr>
    </w:p>
    <w:p w:rsidR="00000000" w:rsidRDefault="00F9375F">
      <w:pPr>
        <w:pStyle w:val="HTML"/>
      </w:pPr>
      <w:r>
        <w:t xml:space="preserve">Почтовый адрес:                         </w:t>
      </w:r>
      <w:r>
        <w:t xml:space="preserve">     Почтовый адрес:</w:t>
      </w:r>
    </w:p>
    <w:p w:rsidR="00000000" w:rsidRDefault="00F9375F">
      <w:pPr>
        <w:pStyle w:val="HTML"/>
      </w:pPr>
      <w:r>
        <w:t>119991, г. Москва,</w:t>
      </w:r>
    </w:p>
    <w:p w:rsidR="00000000" w:rsidRDefault="00F9375F">
      <w:pPr>
        <w:pStyle w:val="HTML"/>
      </w:pPr>
      <w:r>
        <w:t>Ленинский проспект, д. 9</w:t>
      </w:r>
    </w:p>
    <w:p w:rsidR="00000000" w:rsidRDefault="00F9375F">
      <w:pPr>
        <w:pStyle w:val="HTML"/>
      </w:pPr>
    </w:p>
    <w:p w:rsidR="00000000" w:rsidRDefault="00F9375F">
      <w:pPr>
        <w:pStyle w:val="HTML"/>
      </w:pPr>
      <w:r>
        <w:t>Банковские реквизиты:                        Банковские реквизиты:</w:t>
      </w:r>
    </w:p>
    <w:p w:rsidR="00000000" w:rsidRDefault="00F9375F">
      <w:pPr>
        <w:pStyle w:val="HTML"/>
      </w:pPr>
      <w:r>
        <w:t>ИНН 77106406291, КПП 770601001, л/с          ИНН КПП р/с</w:t>
      </w:r>
    </w:p>
    <w:p w:rsidR="00000000" w:rsidRDefault="00F9375F">
      <w:pPr>
        <w:pStyle w:val="HTML"/>
      </w:pPr>
      <w:r>
        <w:t>03731001720 в УФК МФ РФ по г. Москве,</w:t>
      </w:r>
    </w:p>
    <w:p w:rsidR="00000000" w:rsidRDefault="00F9375F">
      <w:pPr>
        <w:pStyle w:val="HTML"/>
      </w:pPr>
      <w:r>
        <w:t>р/с 4010581070000010079, Отделение 1</w:t>
      </w:r>
    </w:p>
    <w:p w:rsidR="00000000" w:rsidRDefault="00F9375F">
      <w:pPr>
        <w:pStyle w:val="HTML"/>
      </w:pPr>
      <w:r>
        <w:t>Московского ГТУ Банка России, г. Москва,</w:t>
      </w:r>
    </w:p>
    <w:p w:rsidR="00000000" w:rsidRDefault="00F9375F">
      <w:pPr>
        <w:pStyle w:val="HTML"/>
      </w:pPr>
      <w:r>
        <w:t>БИК 044583001</w:t>
      </w:r>
    </w:p>
    <w:p w:rsidR="00000000" w:rsidRDefault="00F9375F">
      <w:pPr>
        <w:pStyle w:val="HTML"/>
      </w:pPr>
    </w:p>
    <w:p w:rsidR="00000000" w:rsidRDefault="00F9375F">
      <w:pPr>
        <w:pStyle w:val="HTML"/>
      </w:pPr>
      <w:r>
        <w:t>Федеральное агентство                        ЗАКАЗЧИК (ЗАСТРОЙЩИК):</w:t>
      </w:r>
    </w:p>
    <w:p w:rsidR="00000000" w:rsidRDefault="00F9375F">
      <w:pPr>
        <w:pStyle w:val="HTML"/>
      </w:pPr>
      <w:r>
        <w:t>Заместитель Руководителя                     Директор ФГУ</w:t>
      </w:r>
      <w:r>
        <w:t>П</w:t>
      </w:r>
    </w:p>
    <w:p w:rsidR="00000000" w:rsidRDefault="00F9375F">
      <w:pPr>
        <w:pStyle w:val="HTML"/>
      </w:pPr>
      <w:r>
        <w:t>Федерального агентства по</w:t>
      </w:r>
    </w:p>
    <w:p w:rsidR="00000000" w:rsidRDefault="00F9375F">
      <w:pPr>
        <w:pStyle w:val="HTML"/>
      </w:pPr>
      <w:r>
        <w:t>техническому регулированию и</w:t>
      </w:r>
    </w:p>
    <w:p w:rsidR="00000000" w:rsidRDefault="00F9375F">
      <w:pPr>
        <w:pStyle w:val="HTML"/>
      </w:pPr>
      <w:r>
        <w:t>метрологии</w:t>
      </w:r>
    </w:p>
    <w:p w:rsidR="00000000" w:rsidRDefault="00F9375F">
      <w:pPr>
        <w:pStyle w:val="HTML"/>
      </w:pPr>
      <w:r>
        <w:t>____________________                         ____________________</w:t>
      </w:r>
    </w:p>
    <w:p w:rsidR="00000000" w:rsidRDefault="00F9375F">
      <w:pPr>
        <w:pStyle w:val="HTML"/>
      </w:pPr>
      <w:r>
        <w:t>"__" ___________ 2009 г.                     "__" __________ 2009 г.</w:t>
      </w:r>
    </w:p>
    <w:p w:rsidR="00000000" w:rsidRDefault="00F9375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9375F">
      <w:pPr>
        <w:pStyle w:val="right"/>
      </w:pPr>
      <w:r>
        <w:t xml:space="preserve">Источник - Приказ Ростехрегулирования от 26.02.2009 </w:t>
      </w:r>
      <w:r>
        <w:t>№ 633 (с изменениями и дополнениями на 2009 год)</w:t>
      </w:r>
    </w:p>
    <w:p w:rsidR="00000000" w:rsidRDefault="00F9375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https://порядокправа.рф/obrazecy/gosudarstvennyj_kontrakt_na_osushhestvlenie_byudzhetnyx_investicij_pri_realizacii_federalnoj_celevoj_pr.htm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5F"/>
    <w:rsid w:val="00F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24ACFB59-9F17-47B1-A2FE-74D55421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gosudarstvennyj_kontrakt_na_osushhestvlenie_byudzhetnyx_investicij_pri_realizacii_federalnoj_celevoj_pr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2074</Words>
  <Characters>11825</Characters>
  <Application>Microsoft Office Word</Application>
  <DocSecurity>0</DocSecurity>
  <Lines>98</Lines>
  <Paragraphs>27</Paragraphs>
  <ScaleCrop>false</ScaleCrop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на осуществление бюджетных инвестиций при реализации федеральной целевой программы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2022-08-08T11:13:00Z</dcterms:created>
  <dcterms:modified xsi:type="dcterms:W3CDTF">2022-08-08T11:13:00Z</dcterms:modified>
</cp:coreProperties>
</file>