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173B">
      <w:pPr>
        <w:pStyle w:val="1"/>
        <w:rPr>
          <w:rFonts w:eastAsia="Times New Roman"/>
        </w:rPr>
      </w:pPr>
      <w:r>
        <w:rPr>
          <w:rFonts w:eastAsia="Times New Roman"/>
        </w:rPr>
        <w:t>Формуляр обследования энергооборудования, отработавшего парковый ресурс или дополнительно разрешенное время</w:t>
      </w:r>
    </w:p>
    <w:p w:rsidR="00000000" w:rsidRDefault="0009173B">
      <w:pPr>
        <w:pStyle w:val="right"/>
      </w:pPr>
      <w:r>
        <w:t xml:space="preserve">Приложение 4 к Типовой инструкции по контролю металла и продлению </w:t>
      </w:r>
      <w:r>
        <w:t>срока службы основных элементов котлов, турбин и трубопроводов тепловых электростанций</w:t>
      </w:r>
    </w:p>
    <w:p w:rsidR="00000000" w:rsidRDefault="000917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73B">
      <w:pPr>
        <w:pStyle w:val="HTML"/>
      </w:pPr>
      <w:r>
        <w:t xml:space="preserve">                                            __________________________</w:t>
      </w:r>
    </w:p>
    <w:p w:rsidR="00000000" w:rsidRDefault="0009173B">
      <w:pPr>
        <w:pStyle w:val="HTML"/>
      </w:pPr>
      <w:r>
        <w:t>(электростанция)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ФОРМУЛЯР No. ___________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Обследования энергооборудования, отработавшего парков</w:t>
      </w:r>
      <w:r>
        <w:t>ый</w:t>
      </w:r>
    </w:p>
    <w:p w:rsidR="00000000" w:rsidRDefault="0009173B">
      <w:pPr>
        <w:pStyle w:val="HTML"/>
      </w:pPr>
      <w:r>
        <w:t>ресурс или дополнительно разрешенное время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Обследование проводилось во время ____________________ ремонта 200_ г.</w:t>
      </w:r>
    </w:p>
    <w:p w:rsidR="00000000" w:rsidRDefault="0009173B">
      <w:pPr>
        <w:pStyle w:val="HTML"/>
      </w:pPr>
      <w:r>
        <w:t>с ____________ по _______________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КОЛЛЕКТОРЫ КОТЛА _____________________________________________________</w:t>
      </w:r>
    </w:p>
    <w:p w:rsidR="00000000" w:rsidRDefault="0009173B">
      <w:pPr>
        <w:pStyle w:val="HTML"/>
      </w:pPr>
      <w:r>
        <w:t>(тип котла, станционный и регист</w:t>
      </w:r>
      <w:r>
        <w:t>рационный No.)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ПЕРЕПУСКНЫЕ ТРУБЫ КОТЛА ______________________________________________</w:t>
      </w:r>
    </w:p>
    <w:p w:rsidR="00000000" w:rsidRDefault="0009173B">
      <w:pPr>
        <w:pStyle w:val="HTML"/>
      </w:pPr>
      <w:r>
        <w:t>(тип котла, станционный и регистрационный No.)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ПАРОПРОВОД ___________________________________________________________</w:t>
      </w:r>
    </w:p>
    <w:p w:rsidR="00000000" w:rsidRDefault="0009173B">
      <w:pPr>
        <w:pStyle w:val="HTML"/>
      </w:pPr>
      <w:r>
        <w:t>(принадлежность, марка стали, типоразмер, расчетны</w:t>
      </w:r>
      <w:r>
        <w:t>е параметры)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ТУРБИНА ______________________________________________________________</w:t>
      </w:r>
    </w:p>
    <w:p w:rsidR="00000000" w:rsidRDefault="0009173B">
      <w:pPr>
        <w:pStyle w:val="HTML"/>
      </w:pPr>
      <w:r>
        <w:t>(тип турбины, станционный и регистрационный No.)</w:t>
      </w:r>
    </w:p>
    <w:p w:rsidR="00000000" w:rsidRDefault="0009173B">
      <w:pPr>
        <w:pStyle w:val="HTML"/>
      </w:pPr>
    </w:p>
    <w:p w:rsidR="00000000" w:rsidRDefault="0009173B">
      <w:pPr>
        <w:pStyle w:val="HTML"/>
      </w:pPr>
      <w:r>
        <w:t>ПЕРЕПУСКНЫЕ ТРУБЫ ТУРБИНЫ ____________________________________________</w:t>
      </w:r>
    </w:p>
    <w:p w:rsidR="00000000" w:rsidRDefault="0009173B">
      <w:pPr>
        <w:pStyle w:val="HTML"/>
      </w:pPr>
      <w:r>
        <w:t>(тип турбины, станционный и регистрационный No.)</w:t>
      </w:r>
    </w:p>
    <w:p w:rsidR="00000000" w:rsidRDefault="000917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173B">
      <w:pPr>
        <w:pStyle w:val="right"/>
      </w:pPr>
      <w:r>
        <w:t>Источник - Постановление Госгортехнадзора России от 18.06.2003 № 94</w:t>
      </w:r>
    </w:p>
    <w:p w:rsidR="00000000" w:rsidRDefault="000917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https://порядокправа.рф/obrazecy/formulyar_obsledovaniya_energooborudovaniya_otrabotavshego_parkovyj_resurs_ili_dopolnitelno_razreshenno.htm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3B"/>
    <w:rsid w:val="000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07404B-C066-4E3B-AA32-CC5C8723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bsledovaniya_energooborudovaniya_otrabotavshego_parkovyj_resurs_ili_dopolnitelno_razresh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обследования энергооборудования, отработавшего парковый ресурс или дополнительно разрешенное время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2022-08-08T10:31:00Z</dcterms:created>
  <dcterms:modified xsi:type="dcterms:W3CDTF">2022-08-08T10:31:00Z</dcterms:modified>
</cp:coreProperties>
</file>