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4905">
      <w:pPr>
        <w:pStyle w:val="1"/>
        <w:rPr>
          <w:rFonts w:eastAsia="Times New Roman"/>
        </w:rPr>
      </w:pPr>
      <w:r>
        <w:rPr>
          <w:rFonts w:eastAsia="Times New Roman"/>
        </w:rPr>
        <w:t xml:space="preserve">Экспорт и импорт участников ВЭД, производящих внешнеторговые операции по месту совершения </w:t>
      </w:r>
      <w:r>
        <w:rPr>
          <w:rFonts w:eastAsia="Times New Roman"/>
        </w:rPr>
        <w:t>таможенных операций с товарами в регионе деятельности таможенного органа, функционирующего на территории субъекта Российской Федерации, независимо от места их регистрации в территориальных налоговых органах, по странам-контрагентам. Форма № 1-ТС</w:t>
      </w:r>
    </w:p>
    <w:p w:rsidR="00000000" w:rsidRDefault="00BF4905">
      <w:pPr>
        <w:pStyle w:val="right"/>
      </w:pPr>
      <w:r>
        <w:t>Приложение</w:t>
      </w:r>
      <w:r>
        <w:t xml:space="preserve"> N 3 к Порядку ведения таможенной статистики внешней торговли Российской Федерации по субъектам Российской Федерации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right"/>
      </w:pPr>
      <w:r>
        <w:t>Форма 1-ТС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3"/>
        <w:rPr>
          <w:rFonts w:eastAsia="Times New Roman"/>
        </w:rPr>
      </w:pPr>
      <w:r>
        <w:rPr>
          <w:rFonts w:eastAsia="Times New Roman"/>
        </w:rPr>
        <w:t>Экспорт и импорт участников ВЭД, производящих внешнеторговые операции по месту совершения таможенных операций с товарами в рег</w:t>
      </w:r>
      <w:r>
        <w:rPr>
          <w:rFonts w:eastAsia="Times New Roman"/>
        </w:rPr>
        <w:t>ионе деятельности таможенного органа, функционирующего на территории субъекта Российской Федерации, независимо от места их регистрации в территориальных налоговых органах, по странам-контрагентам</w:t>
      </w:r>
    </w:p>
    <w:p w:rsidR="00000000" w:rsidRDefault="00BF4905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 (наименование</w:t>
      </w:r>
      <w:r>
        <w:rPr>
          <w:rFonts w:eastAsia="Times New Roman"/>
        </w:rPr>
        <w:t xml:space="preserve"> таможенного органа)</w:t>
      </w:r>
    </w:p>
    <w:p w:rsidR="00000000" w:rsidRDefault="00BF4905">
      <w:pPr>
        <w:pStyle w:val="right"/>
      </w:pPr>
      <w:r>
        <w:t>(тыс. долларов США)</w:t>
      </w:r>
    </w:p>
    <w:p w:rsidR="00000000" w:rsidRDefault="00BF4905">
      <w:pPr>
        <w:pStyle w:val="3"/>
        <w:rPr>
          <w:rFonts w:eastAsia="Times New Roman"/>
        </w:rPr>
      </w:pPr>
      <w:r>
        <w:rPr>
          <w:rFonts w:eastAsia="Times New Roman"/>
        </w:rPr>
        <w:t>Страна-контрагент Экспорт Импорт Оборот отчетный квартал январь - последний месяц отчетного квартала отчетный квартал январь - последний месяц отчетного квартала отчетный квартал январь - последний месяц отчетного к</w:t>
      </w:r>
      <w:r>
        <w:rPr>
          <w:rFonts w:eastAsia="Times New Roman"/>
        </w:rPr>
        <w:t>вартала 1 2 3 4 5 6 7</w:t>
      </w:r>
    </w:p>
    <w:p w:rsidR="00000000" w:rsidRDefault="00BF4905">
      <w:pPr>
        <w:pStyle w:val="left"/>
      </w:pPr>
      <w:r>
        <w:t>ВСЕГО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в том числе: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Страны СНГ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АЗЕРБАЙДЖАН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АРМЕНИЯ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КИРГИЗИЯ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МОЛДОВА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ТАДЖИКИСТАН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ТУРКМЕНИЯ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УЗБЕКИСТАН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УКРАИНА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Страны дальнего зарубежья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АВСТРАЛИЯ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АВСТРИЯ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...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ЭСТОНИЯ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ЭФИОПИЯ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ЮЖНАЯ АФРИКА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ЯМАЙКА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left"/>
      </w:pPr>
      <w:r>
        <w:t>ЯПОНИЯ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just"/>
      </w:pPr>
      <w:r>
        <w:t>Данная информация представляется администрациям глав субъектов Российской Федерации по их требованию.</w:t>
      </w:r>
    </w:p>
    <w:p w:rsidR="00000000" w:rsidRDefault="00BF4905">
      <w:pPr>
        <w:pStyle w:val="just"/>
      </w:pPr>
      <w:r>
        <w:t>Объемы внешней торговли со странами СНГ и дальнего зарубежья в стоимостном выражении позволяют:</w:t>
      </w:r>
    </w:p>
    <w:p w:rsidR="00000000" w:rsidRDefault="00BF4905">
      <w:pPr>
        <w:pStyle w:val="just"/>
      </w:pPr>
      <w:r>
        <w:t xml:space="preserve">отразить стоимостные объемы экспорта и импорта товаров по </w:t>
      </w:r>
      <w:r>
        <w:t>странам СНГ и дальнего зарубежья и величину превышения экспорта над импортом - сальдо;</w:t>
      </w:r>
    </w:p>
    <w:p w:rsidR="00000000" w:rsidRDefault="00BF4905">
      <w:pPr>
        <w:pStyle w:val="just"/>
      </w:pPr>
      <w:r>
        <w:t>определить удельный вес каждой страны в суммарном объеме экспорта и импорта;</w:t>
      </w:r>
    </w:p>
    <w:p w:rsidR="00000000" w:rsidRDefault="00BF4905">
      <w:pPr>
        <w:pStyle w:val="just"/>
      </w:pPr>
      <w:r>
        <w:t>определить наиболее значимых торговых партнеров как по странам СНГ, так и по странам дальнег</w:t>
      </w:r>
      <w:r>
        <w:t>о зарубежья.</w:t>
      </w:r>
    </w:p>
    <w:p w:rsidR="00000000" w:rsidRDefault="00BF4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905">
      <w:pPr>
        <w:pStyle w:val="right"/>
      </w:pPr>
      <w:r>
        <w:t>Источник - Приказ ФТС России от 19.02.2013 № 311 (с изменениями и дополнениями на 2014 год)</w:t>
      </w:r>
    </w:p>
    <w:p w:rsidR="00000000" w:rsidRDefault="00BF49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https://порядокправа.рф/obrazecy/eksport_i_import_uchastnikov_ved_proizvodyashhix_vneshnetorgovye_operac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ii_po_mestu_soversheniya_tamozhennyx.htm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05"/>
    <w:rsid w:val="00B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8FCE0A-02E6-4ED3-BF82-81DDE717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ort_i_import_uchastnikov_ved_proizvodyashhix_vneshnetorgovye_operacii_po_mestu_soversheniya_tamozhen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 и импорт участников ВЭД, производящих внешнеторговые операции по месту совершения таможенных операций с товарами в регионе деятельности таможенного органа, функционирующего на территории субъекта Российской Федерации, независимо от места их регистрации в территориальных налоговых органах, по странам-контрагентам. Форма № 1-ТС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2022-08-07T14:04:00Z</dcterms:created>
  <dcterms:modified xsi:type="dcterms:W3CDTF">2022-08-07T14:04:00Z</dcterms:modified>
</cp:coreProperties>
</file>