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847D1">
      <w:pPr>
        <w:pStyle w:val="1"/>
        <w:rPr>
          <w:rFonts w:eastAsia="Times New Roman"/>
        </w:rPr>
      </w:pPr>
      <w:r>
        <w:rPr>
          <w:rFonts w:eastAsia="Times New Roman"/>
        </w:rPr>
        <w:t>Договор об оказании информационных услуг (предоставлении кредитных отчетов)</w:t>
      </w:r>
    </w:p>
    <w:p w:rsidR="00000000" w:rsidRDefault="004847D1">
      <w:pPr>
        <w:pStyle w:val="3"/>
        <w:rPr>
          <w:rFonts w:eastAsia="Times New Roman"/>
        </w:rPr>
      </w:pPr>
      <w:r>
        <w:rPr>
          <w:rFonts w:eastAsia="Times New Roman"/>
        </w:rPr>
        <w:t>Договор об оказании информационных услуг (предоставлении кредитных отчетов)</w:t>
      </w:r>
    </w:p>
    <w:p w:rsidR="00000000" w:rsidRDefault="004847D1">
      <w:pPr>
        <w:pStyle w:val="HTML"/>
      </w:pPr>
      <w:r>
        <w:t xml:space="preserve">    г. Москва                                        "___" _______ 201__ г.</w:t>
      </w:r>
    </w:p>
    <w:p w:rsidR="00000000" w:rsidRDefault="004847D1">
      <w:pPr>
        <w:pStyle w:val="HTML"/>
      </w:pPr>
      <w:r>
        <w:t>___________________________________________________________________________</w:t>
      </w:r>
    </w:p>
    <w:p w:rsidR="00000000" w:rsidRDefault="004847D1">
      <w:pPr>
        <w:pStyle w:val="HTML"/>
      </w:pPr>
      <w:r>
        <w:t>___________________________________________________________________________</w:t>
      </w:r>
    </w:p>
    <w:p w:rsidR="00000000" w:rsidRDefault="004847D1">
      <w:pPr>
        <w:pStyle w:val="HTML"/>
      </w:pPr>
      <w:r>
        <w:t>___________________________________________________________________________</w:t>
      </w:r>
    </w:p>
    <w:p w:rsidR="00000000" w:rsidRDefault="004847D1">
      <w:pPr>
        <w:pStyle w:val="HTML"/>
      </w:pPr>
      <w:r>
        <w:t>____________________________</w:t>
      </w:r>
      <w:r>
        <w:t>____, именуемое в дальнейшем "Заказчик", в лице</w:t>
      </w:r>
    </w:p>
    <w:p w:rsidR="00000000" w:rsidRDefault="004847D1">
      <w:pPr>
        <w:pStyle w:val="HTML"/>
      </w:pPr>
      <w:r>
        <w:t>___________________________________________________________________________</w:t>
      </w:r>
    </w:p>
    <w:p w:rsidR="00000000" w:rsidRDefault="004847D1">
      <w:pPr>
        <w:pStyle w:val="HTML"/>
      </w:pPr>
      <w:r>
        <w:t>___________________________________________________________________________</w:t>
      </w:r>
    </w:p>
    <w:p w:rsidR="00000000" w:rsidRDefault="004847D1">
      <w:pPr>
        <w:pStyle w:val="HTML"/>
      </w:pPr>
      <w:r>
        <w:t>________________________________________________________</w:t>
      </w:r>
      <w:r>
        <w:t>___________________</w:t>
      </w:r>
    </w:p>
    <w:p w:rsidR="00000000" w:rsidRDefault="004847D1">
      <w:pPr>
        <w:pStyle w:val="HTML"/>
      </w:pPr>
      <w:r>
        <w:t>действующего на основании _________________________________________________</w:t>
      </w:r>
    </w:p>
    <w:p w:rsidR="00000000" w:rsidRDefault="004847D1">
      <w:pPr>
        <w:pStyle w:val="HTML"/>
      </w:pPr>
      <w:r>
        <w:t>___________________________________________________________________________</w:t>
      </w:r>
    </w:p>
    <w:p w:rsidR="00000000" w:rsidRDefault="004847D1">
      <w:pPr>
        <w:pStyle w:val="HTML"/>
      </w:pPr>
      <w:r>
        <w:t>и  ОАО  "Национальное  бюро  кредитных  историй" (внесено в государственный</w:t>
      </w:r>
    </w:p>
    <w:p w:rsidR="00000000" w:rsidRDefault="004847D1">
      <w:pPr>
        <w:pStyle w:val="HTML"/>
      </w:pPr>
      <w:r>
        <w:t xml:space="preserve">реестр  </w:t>
      </w:r>
      <w:r>
        <w:t>бюро кредитных историй Приказом ФСФР России от 21 февраля 2006 г. N</w:t>
      </w:r>
    </w:p>
    <w:p w:rsidR="00000000" w:rsidRDefault="004847D1">
      <w:pPr>
        <w:pStyle w:val="HTML"/>
      </w:pPr>
      <w:r>
        <w:t>06-341/пз-и),  именуемое  в  дальнейшем  "Исполнитель", в лице Генерального</w:t>
      </w:r>
    </w:p>
    <w:p w:rsidR="00000000" w:rsidRDefault="004847D1">
      <w:pPr>
        <w:pStyle w:val="HTML"/>
      </w:pPr>
      <w:r>
        <w:t>директора  А.Ю.  Викулина,  действующего  на  основании Устава, вместе и по</w:t>
      </w:r>
    </w:p>
    <w:p w:rsidR="00000000" w:rsidRDefault="004847D1">
      <w:pPr>
        <w:pStyle w:val="HTML"/>
      </w:pPr>
      <w:r>
        <w:t xml:space="preserve">отдельности  именуемые  "Стороны",  </w:t>
      </w:r>
      <w:r>
        <w:t>во  исполнение  требований Федерального</w:t>
      </w:r>
    </w:p>
    <w:p w:rsidR="00000000" w:rsidRDefault="004847D1">
      <w:pPr>
        <w:pStyle w:val="HTML"/>
      </w:pPr>
      <w:r>
        <w:t>закона "О кредитных историях" заключили настоящий Договор о нижеследующем.</w:t>
      </w:r>
    </w:p>
    <w:p w:rsidR="00000000" w:rsidRDefault="004847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47D1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4847D1">
      <w:pPr>
        <w:pStyle w:val="just"/>
      </w:pPr>
      <w:r>
        <w:t xml:space="preserve">1.1. Предметом настоящего Договора являются информационные услуги, которые Исполнитель обязуется оказывать Заказчику, а </w:t>
      </w:r>
      <w:r>
        <w:t>Заказчик обязуется принимать и оплачивать оказанные ему услуги в порядке и сроки, предусмотренные настоящим Договором.</w:t>
      </w:r>
    </w:p>
    <w:p w:rsidR="00000000" w:rsidRDefault="004847D1">
      <w:pPr>
        <w:pStyle w:val="just"/>
      </w:pPr>
      <w:r>
        <w:t>1.2. Информационные услуги, оказываемые Исполнителем Заказчику, заключаются в предоставлении кредитных отчетов в соответствии с Федеральн</w:t>
      </w:r>
      <w:r>
        <w:t>ым законом "О кредитных историях".</w:t>
      </w:r>
    </w:p>
    <w:p w:rsidR="00000000" w:rsidRDefault="004847D1">
      <w:pPr>
        <w:pStyle w:val="just"/>
      </w:pPr>
      <w:r>
        <w:t>1.3. Основная часть кредитной истории субъекта кредитной истории предоставляется Заказчику только по письменному согласию субъекта кредитной истории. Такое согласие должно содержать наименование пользователя кредитной ист</w:t>
      </w:r>
      <w:r>
        <w:t>ории и дату его оформления.</w:t>
      </w:r>
    </w:p>
    <w:p w:rsidR="00000000" w:rsidRDefault="004847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47D1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Сторон</w:t>
      </w:r>
    </w:p>
    <w:p w:rsidR="00000000" w:rsidRDefault="004847D1">
      <w:pPr>
        <w:pStyle w:val="just"/>
      </w:pPr>
      <w:r>
        <w:t>2.1. Исполнитель обязан:</w:t>
      </w:r>
    </w:p>
    <w:p w:rsidR="00000000" w:rsidRDefault="004847D1">
      <w:pPr>
        <w:pStyle w:val="just"/>
      </w:pPr>
      <w:r>
        <w:t>2.1.1. Предоставлять Заказчику кредитные отчеты по запросам Заказчика в форме электронных документов. Порядок направления запросов, порядок предоставления отчетов определяю</w:t>
      </w:r>
      <w:r>
        <w:t>тся в Приложении 1 к настоящему Договору (Регламент предоставления кредитных отчетов по запросу).</w:t>
      </w:r>
    </w:p>
    <w:p w:rsidR="00000000" w:rsidRDefault="004847D1">
      <w:pPr>
        <w:pStyle w:val="just"/>
      </w:pPr>
      <w:r>
        <w:lastRenderedPageBreak/>
        <w:t>2.1.2. Поддерживать системы управления информацией о субъекте кредитной истории в состоянии, соответствующем требованиям законодательства Российской Федерации</w:t>
      </w:r>
      <w:r>
        <w:t>.</w:t>
      </w:r>
    </w:p>
    <w:p w:rsidR="00000000" w:rsidRDefault="004847D1">
      <w:pPr>
        <w:pStyle w:val="just"/>
      </w:pPr>
      <w:r>
        <w:t>2.1.3. Обеспечивать защиту передаваемой информации в порядке, предусмотренном Федеральными законами "О банках и банковской деятельности" (для информации, содержащей сведения, составляющие банковскую тайну), "</w:t>
      </w:r>
      <w:r>
        <w:t>Об информации, информационных технологиях и о защите информации" и "О персональных данных" (для конфиденциальной информации, содержащей информацию о гражданах (персональные данные)) и иными нормативными правовыми актами Российской Федерации.</w:t>
      </w:r>
    </w:p>
    <w:p w:rsidR="00000000" w:rsidRDefault="004847D1">
      <w:pPr>
        <w:pStyle w:val="just"/>
      </w:pPr>
      <w:r>
        <w:t>2.1.4. Предпри</w:t>
      </w:r>
      <w:r>
        <w:t>нимать все необходимые меры для поддержания и улучшения качества оказываемых услуг.</w:t>
      </w:r>
    </w:p>
    <w:p w:rsidR="00000000" w:rsidRDefault="004847D1">
      <w:pPr>
        <w:pStyle w:val="just"/>
      </w:pPr>
      <w:r>
        <w:t>2.2. Исполнитель имеет право:</w:t>
      </w:r>
    </w:p>
    <w:p w:rsidR="00000000" w:rsidRDefault="004847D1">
      <w:pPr>
        <w:pStyle w:val="just"/>
      </w:pPr>
      <w:r>
        <w:t>2.2.1. Предлагать Заказчику иные услуги, предусмотренные Федеральным законом "О кредитных историях". Характер таких услуг и их стоимость опред</w:t>
      </w:r>
      <w:r>
        <w:t>еляются Сторонами в Дополнительных соглашениях к настоящему Договору.</w:t>
      </w:r>
    </w:p>
    <w:p w:rsidR="00000000" w:rsidRDefault="004847D1">
      <w:pPr>
        <w:pStyle w:val="just"/>
      </w:pPr>
      <w:r>
        <w:t>2.2.2. В любое время запросить у Заказчика подлинный экземпляр согласия субъекта кредитной истории на получение основной части кредитной истории и возвратить такое согласие Заказчику в т</w:t>
      </w:r>
      <w:r>
        <w:t>ечение 30 (тридцати) дней со дня его получения.</w:t>
      </w:r>
    </w:p>
    <w:p w:rsidR="00000000" w:rsidRDefault="004847D1">
      <w:pPr>
        <w:pStyle w:val="just"/>
      </w:pPr>
      <w:r>
        <w:t>2.2.3. Приостановить предоставление Заказчику кредитных отчетов в случае непредоставления Заказчиком документов, предусмотренных подп. 2.3.6 настоящего Договора, либо в случае выявления фактов нарушения Заказ</w:t>
      </w:r>
      <w:r>
        <w:t>чиком подп. 2.3.2 настоящего Договора.</w:t>
      </w:r>
    </w:p>
    <w:p w:rsidR="00000000" w:rsidRDefault="004847D1">
      <w:pPr>
        <w:pStyle w:val="just"/>
      </w:pPr>
      <w:r>
        <w:t>2.2.4. Приостановить предоставление Заказчику кредитных отчетов на период проведения ликвидационных или реорганизационных процедур Исполнителя. В этом случае Исполнитель в течение 3 (трех) рабочих дней со дня принятия</w:t>
      </w:r>
      <w:r>
        <w:t xml:space="preserve"> решения о приостановлении предоставления кредитных отчетов обязан в письменной форме уведомить об этом Заказчика.</w:t>
      </w:r>
    </w:p>
    <w:p w:rsidR="00000000" w:rsidRDefault="004847D1">
      <w:pPr>
        <w:pStyle w:val="just"/>
      </w:pPr>
      <w:r>
        <w:t>2.3. Заказчик обязан:</w:t>
      </w:r>
    </w:p>
    <w:p w:rsidR="00000000" w:rsidRDefault="004847D1">
      <w:pPr>
        <w:pStyle w:val="just"/>
      </w:pPr>
      <w:r>
        <w:t>2.3.1. Оплачивать оказанные Исполнителем услуги в срок и в порядке, предусмотренные настоящим Договором.</w:t>
      </w:r>
    </w:p>
    <w:p w:rsidR="00000000" w:rsidRDefault="004847D1">
      <w:pPr>
        <w:pStyle w:val="just"/>
      </w:pPr>
      <w:r>
        <w:t>2.3.2. Запраши</w:t>
      </w:r>
      <w:r>
        <w:t>вать кредитные отчеты исключительно для собственного использования и исключительно в целях, предусмотренных Федеральным законом "О кредитных историях". Заказчик не имеет права разглашать полученную информацию третьим лицам, за исключением случаев, предусмо</w:t>
      </w:r>
      <w:r>
        <w:t>тренных законодательством Российской Федерации.</w:t>
      </w:r>
    </w:p>
    <w:p w:rsidR="00000000" w:rsidRDefault="004847D1">
      <w:pPr>
        <w:pStyle w:val="just"/>
      </w:pPr>
      <w:r>
        <w:t>2.3.3. Сотрудники Заказчика не имеют права получать кредитные отчеты в отношении себя, других сотрудников Заказчика и иных лиц от имени Заказчика, если это не входит в их должностные обязанности. Заказчик обя</w:t>
      </w:r>
      <w:r>
        <w:t>зан обеспечить соблюдение данного ограничения.</w:t>
      </w:r>
    </w:p>
    <w:p w:rsidR="00000000" w:rsidRDefault="004847D1">
      <w:pPr>
        <w:pStyle w:val="just"/>
      </w:pPr>
      <w:r>
        <w:t>2.3.4. Действовать в строгом соответствии с Приложением 1 к настоящему Договору в отношении: полученной информации, запросов на получение кредитных отчетов и оказания иных услуг, а также гарантировать выполнен</w:t>
      </w:r>
      <w:r>
        <w:t>ие требований приложения 1 всеми своими сотрудниками.</w:t>
      </w:r>
    </w:p>
    <w:p w:rsidR="00000000" w:rsidRDefault="004847D1">
      <w:pPr>
        <w:pStyle w:val="just"/>
      </w:pPr>
      <w:r>
        <w:t>2.3.5. Обеспечивать защиту получаемой информации в порядке, предусмотренном Федеральными законами "О банках и банковской деятельности" (для информации, содержащей сведения, составляющие банковскую тайну</w:t>
      </w:r>
      <w:r>
        <w:t>), "Об информации, информационных технологиях и о защите информации" и "О персональных данных" (для конфиденциальной информации, содержащей информацию о гражданах (персональные данные)) и иными нормативными правовыми актами Российской Федерации, а также:</w:t>
      </w:r>
    </w:p>
    <w:p w:rsidR="00000000" w:rsidRDefault="004847D1">
      <w:pPr>
        <w:pStyle w:val="just"/>
      </w:pPr>
      <w:r>
        <w:t>а</w:t>
      </w:r>
      <w:r>
        <w:t>) препятствовать неправомочному (неавторизованному) доступу в терминалы, используемые для размещения кредитных отчетов и иных данных, используемых в ходе выполнения настоящего Договора;</w:t>
      </w:r>
    </w:p>
    <w:p w:rsidR="00000000" w:rsidRDefault="004847D1">
      <w:pPr>
        <w:pStyle w:val="just"/>
      </w:pPr>
      <w:r>
        <w:t>б) гарантировать надлежащую защиту всего оборудования и программного о</w:t>
      </w:r>
      <w:r>
        <w:t>беспечения, в том числе переносного компьютерного оборудования, содержащего кредитные отчеты и иные данные, используемые в ходе выполнения настоящего Договора, от несанкционированного доступа к ним и от удаления указанной информации неуполномоченными лицам</w:t>
      </w:r>
      <w:r>
        <w:t>и;</w:t>
      </w:r>
    </w:p>
    <w:p w:rsidR="00000000" w:rsidRDefault="004847D1">
      <w:pPr>
        <w:pStyle w:val="just"/>
      </w:pPr>
      <w:r>
        <w:t>в) регулярно осуществлять контроль и проверку использования системы хранения кредитных отчетов и иных данных, используемых в ходе выполнения настоящего Договора, в собственных офисах с целью выявления случаев несанкционированного доступа и (или) использ</w:t>
      </w:r>
      <w:r>
        <w:t>ования указанной информации;</w:t>
      </w:r>
    </w:p>
    <w:p w:rsidR="00000000" w:rsidRDefault="004847D1">
      <w:pPr>
        <w:pStyle w:val="just"/>
      </w:pPr>
      <w:r>
        <w:t>г) гарантировать, что все сотрудники, имеющие доступ к кредитным отчетам и иным данным, используемым в ходе выполнения настоящего Договора, обладают надлежащей квалификацией, обучены и ознакомлены с Приложением 1 к настоящему Д</w:t>
      </w:r>
      <w:r>
        <w:t>оговору и Федеральным законом "О кредитных историях".</w:t>
      </w:r>
    </w:p>
    <w:p w:rsidR="00000000" w:rsidRDefault="004847D1">
      <w:pPr>
        <w:pStyle w:val="just"/>
      </w:pPr>
      <w:r>
        <w:t>2.3.6. В течение 3 (трех) рабочих дней после получения письменного запроса Исполнителя на предоставление подлинного экземпляра согласия субъекта кредитной истории на получение основной части кредитной и</w:t>
      </w:r>
      <w:r>
        <w:t>стории направить Исполнителю запрашиваемое согласие.</w:t>
      </w:r>
    </w:p>
    <w:p w:rsidR="00000000" w:rsidRDefault="004847D1">
      <w:pPr>
        <w:pStyle w:val="just"/>
      </w:pPr>
      <w:r>
        <w:t>2.4. Заказчик имеет право:</w:t>
      </w:r>
    </w:p>
    <w:p w:rsidR="00000000" w:rsidRDefault="004847D1">
      <w:pPr>
        <w:pStyle w:val="just"/>
      </w:pPr>
      <w:r>
        <w:t>2.4.1. Использовать предоставленную Исполнителем информацию исключительно в порядке и целях, предусмотренных Федеральным законом "О кредитных историях".</w:t>
      </w:r>
    </w:p>
    <w:p w:rsidR="00000000" w:rsidRDefault="004847D1">
      <w:pPr>
        <w:pStyle w:val="just"/>
      </w:pPr>
      <w:r>
        <w:t>2.4.2. В случае несоотв</w:t>
      </w:r>
      <w:r>
        <w:t>етствия (неполного соответствия) предоставленной Исполнителем информации направленному запросу предъявлять Исполнителю требования о предоставлении дополнительной информации без дополнительной оплаты за получение такой информации.</w:t>
      </w:r>
    </w:p>
    <w:p w:rsidR="00000000" w:rsidRDefault="004847D1">
      <w:pPr>
        <w:pStyle w:val="just"/>
      </w:pPr>
      <w:r>
        <w:t>2.4.3. Направлять Исполнит</w:t>
      </w:r>
      <w:r>
        <w:t>елю запросы о проверке информации о субъекте кредитной истории.</w:t>
      </w:r>
    </w:p>
    <w:p w:rsidR="00000000" w:rsidRDefault="004847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47D1">
      <w:pPr>
        <w:pStyle w:val="3"/>
        <w:rPr>
          <w:rFonts w:eastAsia="Times New Roman"/>
        </w:rPr>
      </w:pPr>
      <w:r>
        <w:rPr>
          <w:rFonts w:eastAsia="Times New Roman"/>
        </w:rPr>
        <w:t>3. Порядок передачи информации</w:t>
      </w:r>
    </w:p>
    <w:p w:rsidR="00000000" w:rsidRDefault="004847D1">
      <w:pPr>
        <w:pStyle w:val="just"/>
      </w:pPr>
      <w:r>
        <w:t>3.1. Исполнитель предоставляет Заказчику информацию, указанную в ст. 4 Федерального закона "О кредитных историях", в порядке, предусмотренном подп. 2.1.1 настоя</w:t>
      </w:r>
      <w:r>
        <w:t>щего Договора.</w:t>
      </w:r>
    </w:p>
    <w:p w:rsidR="00000000" w:rsidRDefault="004847D1">
      <w:pPr>
        <w:pStyle w:val="just"/>
      </w:pPr>
      <w:r>
        <w:t>3.2. Вся информация предоставляется Исполнителем Заказчику в форме электронных документов. Технический порядок и способы передачи информации определяются в Приложении 1 к настоящему Договору (Регламент предоставления кредитных отчетов по зап</w:t>
      </w:r>
      <w:r>
        <w:t>росу).</w:t>
      </w:r>
    </w:p>
    <w:p w:rsidR="00000000" w:rsidRDefault="004847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47D1">
      <w:pPr>
        <w:pStyle w:val="3"/>
        <w:rPr>
          <w:rFonts w:eastAsia="Times New Roman"/>
        </w:rPr>
      </w:pPr>
      <w:r>
        <w:rPr>
          <w:rFonts w:eastAsia="Times New Roman"/>
        </w:rPr>
        <w:t>4. Стоимость информационных услуг и порядок их оплаты</w:t>
      </w:r>
    </w:p>
    <w:p w:rsidR="00000000" w:rsidRDefault="004847D1">
      <w:pPr>
        <w:pStyle w:val="just"/>
      </w:pPr>
      <w:r>
        <w:t xml:space="preserve">4.1. Стоимость оказанных Исполнителем услуг определяется по итогам </w:t>
      </w:r>
      <w:r>
        <w:t>каждого месяца на основании тарифной сетки Исполнителя (Приложение 2 к настоящему Договору).</w:t>
      </w:r>
    </w:p>
    <w:p w:rsidR="00000000" w:rsidRDefault="004847D1">
      <w:pPr>
        <w:pStyle w:val="just"/>
      </w:pPr>
      <w:r>
        <w:t>4.2. Исполнитель имеет право изменить размер оплаты за услуги. Такие изменения вступают в силу по истечении 30 (тридцати) дней с момента письменного уведомления За</w:t>
      </w:r>
      <w:r>
        <w:t>казчика о произведенном изменении.</w:t>
      </w:r>
    </w:p>
    <w:p w:rsidR="00000000" w:rsidRDefault="004847D1">
      <w:pPr>
        <w:pStyle w:val="just"/>
      </w:pPr>
      <w:r>
        <w:t>4.3. Расчеты осуществляются в безналичной форме путем перечисления денежных средств на счет, указанный в разделе 7 настоящего Договора.</w:t>
      </w:r>
    </w:p>
    <w:p w:rsidR="00000000" w:rsidRDefault="004847D1">
      <w:pPr>
        <w:pStyle w:val="just"/>
      </w:pPr>
      <w:r>
        <w:t>4.4. Ежемесячно, не позднее пятнадцатого числа каждого месяца, следующего за месяцем,</w:t>
      </w:r>
      <w:r>
        <w:t xml:space="preserve"> когда были оказаны услуги, Исполнитель выставляет Заказчику Акт об оказанных услугах и оформленный на его основании Счет. В течение 3 (трех) дней после получения Акта об оказанных услугах и Счета Заказчик может направить Исполнителю письмо с мотивированны</w:t>
      </w:r>
      <w:r>
        <w:t>м отказом подписать Акт об оказанных услугах. В случае ненаправления такого мотивированного отказа Акт об оказанных услугах считается принятым Заказчиком, Счет подлежит оплате в течение 3 (трех) дней с даты его получения.</w:t>
      </w:r>
    </w:p>
    <w:p w:rsidR="00000000" w:rsidRDefault="004847D1">
      <w:pPr>
        <w:pStyle w:val="just"/>
      </w:pPr>
      <w:r>
        <w:t>4.5. Обязательство Заказчика по оп</w:t>
      </w:r>
      <w:r>
        <w:t>лате услуг Исполнителя считается надлежаще исполненным в момент зачисления суммы оплаты на корреспондентский счет банка Исполнителя, указанный Исполнителем.</w:t>
      </w:r>
    </w:p>
    <w:p w:rsidR="00000000" w:rsidRDefault="004847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47D1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 Сторон</w:t>
      </w:r>
    </w:p>
    <w:p w:rsidR="00000000" w:rsidRDefault="004847D1">
      <w:pPr>
        <w:pStyle w:val="just"/>
      </w:pPr>
      <w:r>
        <w:t>5.1. Заказчик, его должностные лица несут ответственность за неправомерн</w:t>
      </w:r>
      <w:r>
        <w:t>ое разглашение, а также незаконное получение и использование получаемой от Исполнителя информации в порядке, предусмотренном законодательством Российской Федерации.</w:t>
      </w:r>
    </w:p>
    <w:p w:rsidR="00000000" w:rsidRDefault="004847D1">
      <w:pPr>
        <w:pStyle w:val="just"/>
      </w:pPr>
      <w:r>
        <w:t xml:space="preserve">5.2. В случае непредоставления по запросу Исполнителя согласия, указанного в п. 1.3, подп. </w:t>
      </w:r>
      <w:r>
        <w:t>2.2.2 и 2.3.6 настоящего Договора, Заказчик уплачивает Исполнителю неустойку в размере 30000 (тридцати тысяч) рублей за каждый не представленный Заказчиком подлинный экземпляр согласия субъекта кредитной истории на получение основной части кредитной истори</w:t>
      </w:r>
      <w:r>
        <w:t>и.</w:t>
      </w:r>
    </w:p>
    <w:p w:rsidR="00000000" w:rsidRDefault="004847D1">
      <w:pPr>
        <w:pStyle w:val="just"/>
      </w:pPr>
      <w:r>
        <w:t>5.3. В случае нарушения Заказчиком подп. 2.3.2 настоящего Договора, в частности в случае направления запросов не в целях, предусмотренных Федеральным законом "О кредитных историях", в случае реализации Заказчиком полученных от Исполнителя кредитных отче</w:t>
      </w:r>
      <w:r>
        <w:t>тов субъектам кредитных историй (иным лицам) и т.д., Заказчик уплачивает Исполнителю неустойку в размере 30000 (тридцати тысяч) рублей за каждый факт (случай) нарушения.</w:t>
      </w:r>
    </w:p>
    <w:p w:rsidR="00000000" w:rsidRDefault="004847D1">
      <w:pPr>
        <w:pStyle w:val="just"/>
      </w:pPr>
      <w:r>
        <w:t xml:space="preserve">5.4. В случае неисполнения или ненадлежащего исполнения обязанностей, предусмотренных </w:t>
      </w:r>
      <w:r>
        <w:t>подп. 2.1.3 и 2.3.5 настоящего Договора, Сторона, совершившая неисполнение или ненадлежащее исполнение, возмещает другой Стороне реальный ущерб, причиненный неисполнением или ненадлежащим исполнением указанных обязанностей.</w:t>
      </w:r>
    </w:p>
    <w:p w:rsidR="00000000" w:rsidRDefault="004847D1">
      <w:pPr>
        <w:pStyle w:val="just"/>
      </w:pPr>
      <w:r>
        <w:t>5.5. Сторона, не исполнившая или</w:t>
      </w:r>
      <w:r>
        <w:t xml:space="preserve"> ненадлежащим образом исполнившая обязательства по настоящему Договору, несет ответственность, предусмотренную п. п. 5.1 - 5.4 настоящего Договора, если не докажет, что надлежащее исполнение оказалось невозможным вследствие непреодолимой силы, то есть чрез</w:t>
      </w:r>
      <w:r>
        <w:t>вычайных и непредотвратимых в данных условиях обстоятельств, или вследствие издания акта государственного органа.</w:t>
      </w:r>
    </w:p>
    <w:p w:rsidR="00000000" w:rsidRDefault="004847D1">
      <w:pPr>
        <w:pStyle w:val="just"/>
      </w:pPr>
      <w:r>
        <w:t>5.6. При наступлении и прекращении указанных в п. 5.5 настоящего Договора обстоятельств Сторона, для которой создалась невозможность исполнени</w:t>
      </w:r>
      <w:r>
        <w:t>я ее обязательств, должна в течение 7 (семи) дней известить другую Сторону, приложив соответствующее доказательство (справку, копию соответствующего акта государственного органа).</w:t>
      </w:r>
    </w:p>
    <w:p w:rsidR="00000000" w:rsidRDefault="004847D1">
      <w:pPr>
        <w:pStyle w:val="just"/>
      </w:pPr>
      <w:r>
        <w:t>5.7. При отсутствии своевременного извещения, предусмотренного п. 5.6 настоя</w:t>
      </w:r>
      <w:r>
        <w:t>щего Договора, виновная Сторона обязана возместить другой Стороне убытки, причиненные неизвещением или несвоевременным извещением.</w:t>
      </w:r>
    </w:p>
    <w:p w:rsidR="00000000" w:rsidRDefault="004847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47D1">
      <w:pPr>
        <w:pStyle w:val="3"/>
        <w:rPr>
          <w:rFonts w:eastAsia="Times New Roman"/>
        </w:rPr>
      </w:pPr>
      <w:r>
        <w:rPr>
          <w:rFonts w:eastAsia="Times New Roman"/>
        </w:rPr>
        <w:t>6. Прочие условия</w:t>
      </w:r>
    </w:p>
    <w:p w:rsidR="00000000" w:rsidRDefault="004847D1">
      <w:pPr>
        <w:pStyle w:val="just"/>
      </w:pPr>
      <w:r>
        <w:t>6.1. Настоящий Договор вступает в силу с момента его подписания Сторонами и заключен без ограничения срока</w:t>
      </w:r>
      <w:r>
        <w:t xml:space="preserve"> его действия.</w:t>
      </w:r>
    </w:p>
    <w:p w:rsidR="00000000" w:rsidRDefault="004847D1">
      <w:pPr>
        <w:pStyle w:val="just"/>
      </w:pPr>
      <w:r>
        <w:t>6.2. Стороны обязуются уведомлять друг друга об изменении наименования, организационно-правовой формы, местонахождения, банковских реквизитов, указанных в разделе 7 настоящего Договора, в течение 10 (десяти) дней с момента вступления их в си</w:t>
      </w:r>
      <w:r>
        <w:t>лу.</w:t>
      </w:r>
    </w:p>
    <w:p w:rsidR="00000000" w:rsidRDefault="004847D1">
      <w:pPr>
        <w:pStyle w:val="just"/>
      </w:pPr>
      <w:r>
        <w:t>6.3. Настоящий Договор может быть расторгнут по соглашению Сторон. Сторона, выступающая инициатором расторжения настоящего Договора, обязана направить письменное уведомление о расторжении настоящего Договора не позднее 30 (тридцати) дней до предполагае</w:t>
      </w:r>
      <w:r>
        <w:t>мой даты заключения Сторонами соглашения о расторжении настоящего Договора.</w:t>
      </w:r>
    </w:p>
    <w:p w:rsidR="00000000" w:rsidRDefault="004847D1">
      <w:pPr>
        <w:pStyle w:val="just"/>
      </w:pPr>
      <w:r>
        <w:t xml:space="preserve">6.4. Споры и разногласия Сторон по настоящему Договору будут разрешаться путем переговоров, а в случае недостижения Сторонами соглашения споры и разногласия по настоящему договору </w:t>
      </w:r>
      <w:r>
        <w:t>передаются на рассмотрение в Арбитражный суд г. Москвы.</w:t>
      </w:r>
    </w:p>
    <w:p w:rsidR="00000000" w:rsidRDefault="004847D1">
      <w:pPr>
        <w:pStyle w:val="just"/>
      </w:pPr>
      <w:r>
        <w:t>6.5. Все изменения и дополнения к настоящему Договору оформляются дополнительными соглашениями в письменной форме, подписываются обеими Сторонами и являются неотъемлемой частью настоящего Договора.</w:t>
      </w:r>
    </w:p>
    <w:p w:rsidR="00000000" w:rsidRDefault="004847D1">
      <w:pPr>
        <w:pStyle w:val="just"/>
      </w:pPr>
      <w:r>
        <w:t>6.</w:t>
      </w:r>
      <w:r>
        <w:t>6. Настоящий Договор составлен в 2 (двух) экземплярах, имеющих одинаковую юридическую силу, по одному экземпляру для каждой Стороны.</w:t>
      </w:r>
    </w:p>
    <w:p w:rsidR="00000000" w:rsidRDefault="004847D1">
      <w:pPr>
        <w:pStyle w:val="just"/>
      </w:pPr>
      <w:r>
        <w:t>6.7. Вопросы, не урегулированные настоящим Договором, разрешаются в соответствии с законодательством Российской Федерации.</w:t>
      </w:r>
    </w:p>
    <w:p w:rsidR="00000000" w:rsidRDefault="004847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47D1">
      <w:pPr>
        <w:pStyle w:val="just"/>
      </w:pPr>
      <w:r>
        <w:t>Местонахождение и банковские реквизиты Сторон:</w:t>
      </w:r>
    </w:p>
    <w:p w:rsidR="00000000" w:rsidRDefault="004847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47D1">
      <w:pPr>
        <w:pStyle w:val="HTML"/>
      </w:pPr>
      <w:r>
        <w:t>-------------------------------------------------------------------------</w:t>
      </w:r>
    </w:p>
    <w:p w:rsidR="00000000" w:rsidRDefault="004847D1">
      <w:pPr>
        <w:pStyle w:val="HTML"/>
      </w:pPr>
      <w:r>
        <w:t>¦    Заказчик     ¦                     Исполнитель                     ¦</w:t>
      </w:r>
    </w:p>
    <w:p w:rsidR="00000000" w:rsidRDefault="004847D1">
      <w:pPr>
        <w:pStyle w:val="HTML"/>
      </w:pPr>
      <w:r>
        <w:t>+-----------------+-----------------------------------------------------+</w:t>
      </w:r>
    </w:p>
    <w:p w:rsidR="00000000" w:rsidRDefault="004847D1">
      <w:pPr>
        <w:pStyle w:val="HTML"/>
      </w:pPr>
      <w:r>
        <w:t>¦                 ¦Открытое акционерное общество "Национальное бюро     ¦</w:t>
      </w:r>
    </w:p>
    <w:p w:rsidR="00000000" w:rsidRDefault="004847D1">
      <w:pPr>
        <w:pStyle w:val="HTML"/>
      </w:pPr>
      <w:r>
        <w:t>¦                 ¦кредитных историй"                                   ¦</w:t>
      </w:r>
    </w:p>
    <w:p w:rsidR="00000000" w:rsidRDefault="004847D1">
      <w:pPr>
        <w:pStyle w:val="HTML"/>
      </w:pPr>
      <w:r>
        <w:t>+-----------------+---------------</w:t>
      </w:r>
      <w:r>
        <w:t>--------------------------------------+</w:t>
      </w:r>
    </w:p>
    <w:p w:rsidR="00000000" w:rsidRDefault="004847D1">
      <w:pPr>
        <w:pStyle w:val="HTML"/>
      </w:pPr>
      <w:r>
        <w:t>¦                 ¦Юр. адрес и место нахождения: 121069, г. Москва,     ¦</w:t>
      </w:r>
    </w:p>
    <w:p w:rsidR="00000000" w:rsidRDefault="004847D1">
      <w:pPr>
        <w:pStyle w:val="HTML"/>
      </w:pPr>
      <w:r>
        <w:t>¦                 ¦Скатертный пер., д. 20, стр. 1                       ¦</w:t>
      </w:r>
    </w:p>
    <w:p w:rsidR="00000000" w:rsidRDefault="004847D1">
      <w:pPr>
        <w:pStyle w:val="HTML"/>
      </w:pPr>
      <w:r>
        <w:t xml:space="preserve">¦                 ¦Тел.: 221-78-37; факс: 221-78-37, доб. 125       </w:t>
      </w:r>
      <w:r>
        <w:t xml:space="preserve">    ¦</w:t>
      </w:r>
    </w:p>
    <w:p w:rsidR="00000000" w:rsidRDefault="004847D1">
      <w:pPr>
        <w:pStyle w:val="HTML"/>
      </w:pPr>
      <w:r>
        <w:t>¦                 ¦ОГРН 1057746710713                                   ¦</w:t>
      </w:r>
    </w:p>
    <w:p w:rsidR="00000000" w:rsidRDefault="004847D1">
      <w:pPr>
        <w:pStyle w:val="HTML"/>
      </w:pPr>
      <w:r>
        <w:t>¦                 ¦ИНН 7703548386                                       ¦</w:t>
      </w:r>
    </w:p>
    <w:p w:rsidR="00000000" w:rsidRDefault="004847D1">
      <w:pPr>
        <w:pStyle w:val="HTML"/>
      </w:pPr>
      <w:r>
        <w:t>¦                 ¦КПП 770301001                                        ¦</w:t>
      </w:r>
    </w:p>
    <w:p w:rsidR="00000000" w:rsidRDefault="004847D1">
      <w:pPr>
        <w:pStyle w:val="HTML"/>
      </w:pPr>
      <w:r>
        <w:t>¦                 ¦ОКВЭД 72.</w:t>
      </w:r>
      <w:r>
        <w:t>4                                           ¦</w:t>
      </w:r>
    </w:p>
    <w:p w:rsidR="00000000" w:rsidRDefault="004847D1">
      <w:pPr>
        <w:pStyle w:val="HTML"/>
      </w:pPr>
      <w:r>
        <w:t>¦                 ¦БИК 044525225                                        ¦</w:t>
      </w:r>
    </w:p>
    <w:p w:rsidR="00000000" w:rsidRDefault="004847D1">
      <w:pPr>
        <w:pStyle w:val="HTML"/>
      </w:pPr>
      <w:r>
        <w:t>¦                 ¦ОАО "Сбербанк России" г. Москва                      ¦</w:t>
      </w:r>
    </w:p>
    <w:p w:rsidR="00000000" w:rsidRDefault="004847D1">
      <w:pPr>
        <w:pStyle w:val="HTML"/>
      </w:pPr>
      <w:r>
        <w:t xml:space="preserve">¦                 ¦Московский банк Сбербанка России ОАО       </w:t>
      </w:r>
      <w:r>
        <w:t xml:space="preserve">          ¦</w:t>
      </w:r>
    </w:p>
    <w:p w:rsidR="00000000" w:rsidRDefault="004847D1">
      <w:pPr>
        <w:pStyle w:val="HTML"/>
      </w:pPr>
      <w:r>
        <w:t>¦                 ¦г. Москва                                            ¦</w:t>
      </w:r>
    </w:p>
    <w:p w:rsidR="00000000" w:rsidRDefault="004847D1">
      <w:pPr>
        <w:pStyle w:val="HTML"/>
      </w:pPr>
      <w:r>
        <w:t>¦                 ¦Расчетный счет: 40702810538170107483                 ¦</w:t>
      </w:r>
    </w:p>
    <w:p w:rsidR="00000000" w:rsidRDefault="004847D1">
      <w:pPr>
        <w:pStyle w:val="HTML"/>
      </w:pPr>
      <w:r>
        <w:t>¦                 ¦К/с: 30101810400000000225                            ¦</w:t>
      </w:r>
    </w:p>
    <w:p w:rsidR="00000000" w:rsidRDefault="004847D1">
      <w:pPr>
        <w:pStyle w:val="HTML"/>
      </w:pPr>
      <w:r>
        <w:t>+-----------------+---</w:t>
      </w:r>
      <w:r>
        <w:t>--------------------------------------------------+</w:t>
      </w:r>
    </w:p>
    <w:p w:rsidR="00000000" w:rsidRDefault="004847D1">
      <w:pPr>
        <w:pStyle w:val="HTML"/>
      </w:pPr>
      <w:r>
        <w:t>¦Подпись          ¦ __________ Викулин А.Ю.                             ¦</w:t>
      </w:r>
    </w:p>
    <w:p w:rsidR="00000000" w:rsidRDefault="004847D1">
      <w:pPr>
        <w:pStyle w:val="HTML"/>
      </w:pPr>
      <w:r>
        <w:t>------------------+------------------------------------------------------</w:t>
      </w:r>
    </w:p>
    <w:p w:rsidR="00000000" w:rsidRDefault="004847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47D1">
      <w:pPr>
        <w:pStyle w:val="right"/>
      </w:pPr>
      <w:r>
        <w:t>Источник - "Научно-практический комментарий к Федеральн</w:t>
      </w:r>
      <w:r>
        <w:t>ому закону "О кредитных историях" (постатейный), "Норма", "Инфра-М"</w:t>
      </w:r>
    </w:p>
    <w:p w:rsidR="00000000" w:rsidRDefault="004847D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https://порядокправа.рф/obrazecy/dogovor_ob_okazanii_informacionnyx_uslug_predostavlenii_kreditnyx_otchetov.htm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D1"/>
    <w:rsid w:val="0048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1F4E52C-9529-4623-BD9A-B14BD91B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ob_okazanii_informacionnyx_uslug_predostavlenii_kreditnyx_otchet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2239</Words>
  <Characters>12765</Characters>
  <Application>Microsoft Office Word</Application>
  <DocSecurity>0</DocSecurity>
  <Lines>106</Lines>
  <Paragraphs>29</Paragraphs>
  <ScaleCrop>false</ScaleCrop>
  <Company/>
  <LinksUpToDate>false</LinksUpToDate>
  <CharactersWithSpaces>14975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информационных услуг (предоставлении кредитных отчетов)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2022-08-06T16:40:00Z</dcterms:created>
  <dcterms:modified xsi:type="dcterms:W3CDTF">2022-08-06T16:40:00Z</dcterms:modified>
</cp:coreProperties>
</file>