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5EB2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 о расчете нормируемых рекламных расходов (образец заполнения). Вариант 2</w:t>
      </w:r>
    </w:p>
    <w:p w:rsidR="00000000" w:rsidRDefault="00CD5EB2">
      <w:pPr>
        <w:pStyle w:val="3"/>
        <w:rPr>
          <w:rFonts w:eastAsia="Times New Roman"/>
        </w:rPr>
      </w:pPr>
      <w:r>
        <w:rPr>
          <w:rFonts w:eastAsia="Times New Roman"/>
        </w:rPr>
        <w:t>Бухгалтерская справка о расчете нормируемых рекламных расходов</w:t>
      </w:r>
    </w:p>
    <w:p w:rsidR="00000000" w:rsidRDefault="00CD5EB2">
      <w:pPr>
        <w:pStyle w:val="HTML"/>
      </w:pPr>
      <w:r>
        <w:t>---------------------------------------------------------------------------</w:t>
      </w:r>
    </w:p>
    <w:p w:rsidR="00000000" w:rsidRDefault="00CD5EB2">
      <w:pPr>
        <w:pStyle w:val="HTML"/>
      </w:pPr>
      <w:r>
        <w:t>¦ООО "Забава"                                            11 января 2012 г.¦</w:t>
      </w:r>
    </w:p>
    <w:p w:rsidR="00000000" w:rsidRDefault="00CD5EB2">
      <w:pPr>
        <w:pStyle w:val="HTML"/>
      </w:pPr>
      <w:r>
        <w:t>¦                                                                         ¦</w:t>
      </w:r>
    </w:p>
    <w:p w:rsidR="00000000" w:rsidRDefault="00CD5EB2">
      <w:pPr>
        <w:pStyle w:val="HTML"/>
      </w:pPr>
      <w:r>
        <w:t>¦                       Бухг</w:t>
      </w:r>
      <w:r>
        <w:t>алтерская справка-расчет                      ¦</w:t>
      </w:r>
    </w:p>
    <w:p w:rsidR="00000000" w:rsidRDefault="00CD5EB2">
      <w:pPr>
        <w:pStyle w:val="HTML"/>
      </w:pPr>
      <w:r>
        <w:t>¦                                                                         ¦</w:t>
      </w:r>
    </w:p>
    <w:p w:rsidR="00000000" w:rsidRDefault="00CD5EB2">
      <w:pPr>
        <w:pStyle w:val="HTML"/>
      </w:pPr>
      <w:r>
        <w:t>¦    30  ноября  2011  г.  ООО  "Забава"  провело розыгрыш призов в рамках¦</w:t>
      </w:r>
    </w:p>
    <w:p w:rsidR="00000000" w:rsidRDefault="00CD5EB2">
      <w:pPr>
        <w:pStyle w:val="HTML"/>
      </w:pPr>
      <w:r>
        <w:t>¦рекламной    кампании.    Данные    расходы    являются</w:t>
      </w:r>
      <w:r>
        <w:t xml:space="preserve">     нормируемыми,¦</w:t>
      </w:r>
    </w:p>
    <w:p w:rsidR="00000000" w:rsidRDefault="00CD5EB2">
      <w:pPr>
        <w:pStyle w:val="HTML"/>
      </w:pPr>
      <w:r>
        <w:t>¦соответственно,  их   можно   отразить  в  налоговой  базе  в  сумме,  не¦</w:t>
      </w:r>
    </w:p>
    <w:p w:rsidR="00000000" w:rsidRDefault="00CD5EB2">
      <w:pPr>
        <w:pStyle w:val="HTML"/>
      </w:pPr>
      <w:r>
        <w:t>¦превышающей     1%     от     величины      доходов     от     реализации¦</w:t>
      </w:r>
    </w:p>
    <w:p w:rsidR="00000000" w:rsidRDefault="00CD5EB2">
      <w:pPr>
        <w:pStyle w:val="HTML"/>
      </w:pPr>
      <w:r>
        <w:t>¦(пп.  20  п. 1 ст. 346.16 и п. 4 ст. 264 НК РФ).    Покупная    стоимость¦</w:t>
      </w:r>
    </w:p>
    <w:p w:rsidR="00000000" w:rsidRDefault="00CD5EB2">
      <w:pPr>
        <w:pStyle w:val="HTML"/>
      </w:pPr>
      <w:r>
        <w:t xml:space="preserve">¦призов </w:t>
      </w:r>
      <w:r>
        <w:t xml:space="preserve">  составила 313 500 руб. (договор от 01.11.2011 N 112 и  накладная¦</w:t>
      </w:r>
    </w:p>
    <w:p w:rsidR="00000000" w:rsidRDefault="00CD5EB2">
      <w:pPr>
        <w:pStyle w:val="HTML"/>
      </w:pPr>
      <w:r>
        <w:t>¦от 25.11.2011 N 241).                                                    ¦</w:t>
      </w:r>
    </w:p>
    <w:p w:rsidR="00000000" w:rsidRDefault="00CD5EB2">
      <w:pPr>
        <w:pStyle w:val="HTML"/>
      </w:pPr>
      <w:r>
        <w:t>¦    Задолженность  перед  поставщиком  призов  погашена 24 ноября 2011 г.¦</w:t>
      </w:r>
    </w:p>
    <w:p w:rsidR="00000000" w:rsidRDefault="00CD5EB2">
      <w:pPr>
        <w:pStyle w:val="HTML"/>
      </w:pPr>
      <w:r>
        <w:t xml:space="preserve">¦(платежное поручение N 318). Сумма </w:t>
      </w:r>
      <w:r>
        <w:t>доходов от реализации за 2011 г. равна¦</w:t>
      </w:r>
    </w:p>
    <w:p w:rsidR="00000000" w:rsidRDefault="00CD5EB2">
      <w:pPr>
        <w:pStyle w:val="HTML"/>
      </w:pPr>
      <w:r>
        <w:t>¦10  400  250  руб.  Иных  нормируемых расходов на рекламу в 2011 г. у ООО¦</w:t>
      </w:r>
    </w:p>
    <w:p w:rsidR="00000000" w:rsidRDefault="00CD5EB2">
      <w:pPr>
        <w:pStyle w:val="HTML"/>
      </w:pPr>
      <w:r>
        <w:t>¦"Забава" нет. Стоимость призов, которую можно учесть в налоговой базе при¦</w:t>
      </w:r>
    </w:p>
    <w:p w:rsidR="00000000" w:rsidRDefault="00CD5EB2">
      <w:pPr>
        <w:pStyle w:val="HTML"/>
      </w:pPr>
      <w:r>
        <w:t xml:space="preserve">¦упрощенной системе, составляет:                                </w:t>
      </w:r>
      <w:r>
        <w:t xml:space="preserve">          ¦</w:t>
      </w:r>
    </w:p>
    <w:p w:rsidR="00000000" w:rsidRDefault="00CD5EB2">
      <w:pPr>
        <w:pStyle w:val="HTML"/>
      </w:pPr>
      <w:r>
        <w:t>¦    10 400 250 руб. x 1% = 104 002,5 руб.                                ¦</w:t>
      </w:r>
    </w:p>
    <w:p w:rsidR="00000000" w:rsidRDefault="00CD5EB2">
      <w:pPr>
        <w:pStyle w:val="HTML"/>
      </w:pPr>
      <w:r>
        <w:t>¦                                                                         ¦</w:t>
      </w:r>
    </w:p>
    <w:p w:rsidR="00000000" w:rsidRDefault="00CD5EB2">
      <w:pPr>
        <w:pStyle w:val="HTML"/>
      </w:pPr>
      <w:r>
        <w:t>¦    Главный бухгалтер             Беляева                    С.А. Беляева¦</w:t>
      </w:r>
    </w:p>
    <w:p w:rsidR="00000000" w:rsidRDefault="00CD5EB2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CD5E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5EB2">
      <w:pPr>
        <w:pStyle w:val="right"/>
      </w:pPr>
      <w:r>
        <w:t>Источник - "Упрощенка", 2011, № 11</w:t>
      </w:r>
    </w:p>
    <w:p w:rsidR="00000000" w:rsidRDefault="00CD5E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https://порядокправа.рф/obrazecy/buxgalterskaya_spravka_o_raschete_normiruemyx_reklamnyx_rasxodov_obrazec_zapolneniya_2.htm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2"/>
    <w:rsid w:val="00C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866CA6-D3DC-49A2-AD15-D9CCC59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o_raschete_normiruemyx_reklamnyx_rasxodov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 о расчете нормируемых рекламных расходов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2022-08-06T11:59:00Z</dcterms:created>
  <dcterms:modified xsi:type="dcterms:W3CDTF">2022-08-06T11:59:00Z</dcterms:modified>
</cp:coreProperties>
</file>